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EB727" w14:textId="2A6E683A" w:rsidR="0021374B" w:rsidRPr="00834330" w:rsidRDefault="00753B24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 w:rsidRPr="0083433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Додаток </w:t>
      </w:r>
      <w:r w:rsidR="00F82A35">
        <w:rPr>
          <w:rFonts w:ascii="Times New Roman" w:hAnsi="Times New Roman" w:cs="Times New Roman"/>
          <w:b/>
          <w:sz w:val="20"/>
          <w:szCs w:val="20"/>
        </w:rPr>
        <w:t>№ 1</w:t>
      </w:r>
      <w:r w:rsidR="0021374B" w:rsidRPr="00834330">
        <w:rPr>
          <w:rFonts w:ascii="Times New Roman" w:hAnsi="Times New Roman" w:cs="Times New Roman"/>
          <w:b/>
          <w:sz w:val="20"/>
          <w:szCs w:val="20"/>
        </w:rPr>
        <w:t xml:space="preserve">до листа Мінфіну </w:t>
      </w:r>
    </w:p>
    <w:p w14:paraId="3BF51183" w14:textId="4399AC67" w:rsidR="0021374B" w:rsidRPr="00834330" w:rsidRDefault="002732B9" w:rsidP="0021374B">
      <w:pPr>
        <w:spacing w:after="0" w:line="240" w:lineRule="auto"/>
        <w:ind w:left="12049" w:firstLine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від 28.01.2021 року № 04140-15-2/2577</w:t>
      </w:r>
    </w:p>
    <w:p w14:paraId="43AD9DDD" w14:textId="77777777" w:rsidR="00753B24" w:rsidRPr="00834330" w:rsidRDefault="00753B24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E07DD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AEA8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5F9D" w14:textId="77777777" w:rsidR="009434E2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2E08737A" w14:textId="62D49996" w:rsidR="002E2E38" w:rsidRPr="009434E2" w:rsidRDefault="009434E2" w:rsidP="00943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2E38" w:rsidRPr="00834330">
        <w:rPr>
          <w:rFonts w:ascii="Times New Roman" w:hAnsi="Times New Roman" w:cs="Times New Roman"/>
          <w:sz w:val="24"/>
          <w:szCs w:val="24"/>
        </w:rPr>
        <w:t>_</w:t>
      </w:r>
      <w:r w:rsidR="006201E1" w:rsidRPr="006201E1">
        <w:rPr>
          <w:rFonts w:ascii="Times New Roman" w:hAnsi="Times New Roman" w:cs="Times New Roman"/>
          <w:b/>
          <w:sz w:val="24"/>
          <w:szCs w:val="24"/>
          <w:u w:val="single"/>
        </w:rPr>
        <w:t>101</w:t>
      </w:r>
      <w:r w:rsidR="002E2E38" w:rsidRPr="009434E2">
        <w:rPr>
          <w:rFonts w:ascii="Times New Roman" w:hAnsi="Times New Roman" w:cs="Times New Roman"/>
          <w:b/>
          <w:sz w:val="24"/>
          <w:szCs w:val="24"/>
        </w:rPr>
        <w:t>_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  <w:r w:rsidR="006201E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201E1">
        <w:rPr>
          <w:rFonts w:ascii="Times New Roman" w:hAnsi="Times New Roman" w:cs="Times New Roman"/>
          <w:b/>
          <w:sz w:val="24"/>
          <w:szCs w:val="24"/>
        </w:rPr>
        <w:t>Відділ культури і туризму Новгород-Сіверської міської ради Чернігівської області</w:t>
      </w:r>
      <w:r w:rsidR="002E2E38" w:rsidRPr="0083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2D12F" w14:textId="5ED2CA83" w:rsidR="002E2E38" w:rsidRPr="00834330" w:rsidRDefault="009434E2" w:rsidP="005279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01E1">
        <w:rPr>
          <w:rFonts w:ascii="Times New Roman" w:hAnsi="Times New Roman" w:cs="Times New Roman"/>
          <w:sz w:val="20"/>
          <w:szCs w:val="20"/>
        </w:rPr>
        <w:t xml:space="preserve">    </w:t>
      </w:r>
      <w:r w:rsidR="00527947">
        <w:rPr>
          <w:rFonts w:ascii="Times New Roman" w:hAnsi="Times New Roman" w:cs="Times New Roman"/>
          <w:sz w:val="20"/>
          <w:szCs w:val="20"/>
        </w:rPr>
        <w:t xml:space="preserve">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(КВК)              </w:t>
      </w:r>
      <w:r w:rsidR="00657AC9" w:rsidRPr="008343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</w:t>
      </w:r>
      <w:r w:rsidR="0052794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E2E38" w:rsidRPr="00834330">
        <w:rPr>
          <w:rFonts w:ascii="Times New Roman" w:hAnsi="Times New Roman" w:cs="Times New Roman"/>
          <w:sz w:val="20"/>
          <w:szCs w:val="20"/>
        </w:rPr>
        <w:t xml:space="preserve">   (найменування головного розпорядника коштів</w:t>
      </w:r>
      <w:r w:rsidR="00E63346" w:rsidRPr="00834330">
        <w:rPr>
          <w:rFonts w:ascii="Times New Roman" w:hAnsi="Times New Roman" w:cs="Times New Roman"/>
          <w:sz w:val="20"/>
          <w:szCs w:val="20"/>
        </w:rPr>
        <w:t xml:space="preserve"> державного бюджету</w:t>
      </w:r>
      <w:r w:rsidR="002E2E38" w:rsidRPr="00834330">
        <w:rPr>
          <w:rFonts w:ascii="Times New Roman" w:hAnsi="Times New Roman" w:cs="Times New Roman"/>
          <w:sz w:val="20"/>
          <w:szCs w:val="20"/>
        </w:rPr>
        <w:t>)</w:t>
      </w:r>
    </w:p>
    <w:p w14:paraId="3F5FC4F3" w14:textId="77777777" w:rsidR="00537785" w:rsidRPr="00834330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>п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>ро</w:t>
      </w:r>
      <w:r w:rsidR="008D3D82" w:rsidRPr="00834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38" w:rsidRPr="00834330">
        <w:rPr>
          <w:rFonts w:ascii="Times New Roman" w:hAnsi="Times New Roman" w:cs="Times New Roman"/>
          <w:b/>
          <w:sz w:val="24"/>
          <w:szCs w:val="24"/>
        </w:rPr>
        <w:t xml:space="preserve">досягнення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14:paraId="5813860D" w14:textId="1DEC44DC" w:rsidR="002E2E38" w:rsidRDefault="00537785" w:rsidP="00B701E9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C527A">
        <w:rPr>
          <w:rFonts w:ascii="Times New Roman" w:hAnsi="Times New Roman" w:cs="Times New Roman"/>
          <w:b/>
          <w:sz w:val="24"/>
          <w:szCs w:val="24"/>
        </w:rPr>
        <w:t>результатами 2023</w:t>
      </w:r>
      <w:r w:rsidR="00620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1E9" w:rsidRPr="00834330">
        <w:rPr>
          <w:rFonts w:ascii="Times New Roman" w:hAnsi="Times New Roman" w:cs="Times New Roman"/>
          <w:b/>
          <w:sz w:val="24"/>
          <w:szCs w:val="24"/>
        </w:rPr>
        <w:t>року</w:t>
      </w:r>
    </w:p>
    <w:p w14:paraId="3056F218" w14:textId="3D1F3890" w:rsidR="00DF7060" w:rsidRPr="00834330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00D9B" w:rsidRPr="00834330">
        <w:rPr>
          <w:rFonts w:ascii="Times New Roman" w:hAnsi="Times New Roman" w:cs="Times New Roman"/>
          <w:b/>
          <w:sz w:val="24"/>
          <w:szCs w:val="24"/>
        </w:rPr>
        <w:t xml:space="preserve">Видатки та надання кредитів </w:t>
      </w:r>
      <w:r w:rsidR="006C527A">
        <w:rPr>
          <w:rFonts w:ascii="Times New Roman" w:hAnsi="Times New Roman" w:cs="Times New Roman"/>
          <w:b/>
          <w:sz w:val="24"/>
          <w:szCs w:val="24"/>
        </w:rPr>
        <w:t>у 2021-2023</w:t>
      </w:r>
      <w:r w:rsidRPr="00834330">
        <w:rPr>
          <w:rFonts w:ascii="Times New Roman" w:hAnsi="Times New Roman" w:cs="Times New Roman"/>
          <w:b/>
          <w:sz w:val="24"/>
          <w:szCs w:val="24"/>
        </w:rPr>
        <w:t xml:space="preserve"> роках </w:t>
      </w:r>
    </w:p>
    <w:p w14:paraId="129249E8" w14:textId="77777777" w:rsidR="00DF7060" w:rsidRPr="00834330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3433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834330">
        <w:rPr>
          <w:rFonts w:ascii="Times New Roman" w:hAnsi="Times New Roman" w:cs="Times New Roman"/>
          <w:sz w:val="24"/>
          <w:szCs w:val="24"/>
        </w:rPr>
        <w:t>тис.</w:t>
      </w:r>
      <w:r w:rsidRPr="008343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4330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DF7060" w:rsidRPr="00834330" w14:paraId="43B00EB4" w14:textId="77777777" w:rsidTr="009C6CC0">
        <w:trPr>
          <w:trHeight w:val="280"/>
        </w:trPr>
        <w:tc>
          <w:tcPr>
            <w:tcW w:w="5500" w:type="dxa"/>
            <w:vMerge w:val="restart"/>
          </w:tcPr>
          <w:p w14:paraId="1129F977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1253F5D8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595CC011" w14:textId="5FF8588D" w:rsidR="001F74F3" w:rsidRPr="001F74F3" w:rsidRDefault="006C527A" w:rsidP="001F7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1F74F3" w:rsidRPr="001F74F3">
              <w:rPr>
                <w:sz w:val="24"/>
                <w:szCs w:val="24"/>
              </w:rPr>
              <w:t>рік</w:t>
            </w:r>
          </w:p>
          <w:p w14:paraId="543EF277" w14:textId="56412FE8" w:rsidR="00DF7060" w:rsidRPr="00834330" w:rsidRDefault="001F74F3" w:rsidP="001F74F3">
            <w:pPr>
              <w:jc w:val="center"/>
              <w:rPr>
                <w:sz w:val="24"/>
                <w:szCs w:val="24"/>
              </w:rPr>
            </w:pPr>
            <w:r w:rsidRPr="001F74F3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0DE8B2D9" w14:textId="237793CB" w:rsidR="00DF7060" w:rsidRPr="00834330" w:rsidRDefault="006C527A" w:rsidP="0018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DF7060" w:rsidRPr="00834330">
              <w:rPr>
                <w:sz w:val="24"/>
                <w:szCs w:val="24"/>
              </w:rPr>
              <w:t xml:space="preserve"> рік</w:t>
            </w:r>
          </w:p>
          <w:p w14:paraId="3321ECB9" w14:textId="77777777" w:rsidR="00DF7060" w:rsidRPr="00834330" w:rsidRDefault="00800D9B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  <w:r w:rsidR="00DF7060" w:rsidRPr="008343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0" w:type="dxa"/>
            <w:gridSpan w:val="4"/>
            <w:vAlign w:val="center"/>
          </w:tcPr>
          <w:p w14:paraId="37835065" w14:textId="1C7A344F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6C527A">
              <w:rPr>
                <w:sz w:val="24"/>
                <w:szCs w:val="24"/>
              </w:rPr>
              <w:t>23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DF7060" w:rsidRPr="00834330" w14:paraId="0ECB5E22" w14:textId="77777777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5430EB54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C0CA7B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24D023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D51A782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  <w:p w14:paraId="1093E312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</w:t>
            </w:r>
            <w:r w:rsidR="00DF7060" w:rsidRPr="00834330">
              <w:rPr>
                <w:sz w:val="24"/>
                <w:szCs w:val="24"/>
              </w:rPr>
              <w:t>лан</w:t>
            </w:r>
          </w:p>
          <w:p w14:paraId="147AEFE6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4B521389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</w:t>
            </w:r>
            <w:r w:rsidR="00DF7060" w:rsidRPr="00834330">
              <w:rPr>
                <w:sz w:val="24"/>
                <w:szCs w:val="24"/>
              </w:rPr>
              <w:t>віт</w:t>
            </w:r>
          </w:p>
          <w:p w14:paraId="26C44577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FC6" w14:textId="77777777" w:rsidR="00DF7060" w:rsidRPr="00834330" w:rsidRDefault="00657AC9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</w:t>
            </w:r>
            <w:r w:rsidR="00DF7060" w:rsidRPr="00834330">
              <w:rPr>
                <w:sz w:val="24"/>
                <w:szCs w:val="24"/>
              </w:rPr>
              <w:t>ідхилення</w:t>
            </w:r>
          </w:p>
          <w:p w14:paraId="50635BF3" w14:textId="77777777" w:rsidR="00DF7060" w:rsidRPr="00834330" w:rsidRDefault="00DF7060" w:rsidP="00181622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94168C" w:rsidRPr="00834330" w14:paraId="4990DCC4" w14:textId="77777777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2AE70490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7BA6C35A" w14:textId="1DD7A80E" w:rsidR="0094168C" w:rsidRPr="00834330" w:rsidRDefault="001F74F3" w:rsidP="00181622">
            <w:pPr>
              <w:pStyle w:val="1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47A158FE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13DFE783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0FC13AE6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02FD46C6" w14:textId="77777777" w:rsidR="0094168C" w:rsidRPr="00834330" w:rsidRDefault="0094168C" w:rsidP="00181622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  <w:tr w:rsidR="0022299E" w:rsidRPr="00834330" w14:paraId="5C63D473" w14:textId="77777777" w:rsidTr="00145B5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557225F1" w14:textId="77777777" w:rsidR="0022299E" w:rsidRPr="00834330" w:rsidRDefault="0022299E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Видатки, всього</w:t>
            </w:r>
          </w:p>
        </w:tc>
        <w:tc>
          <w:tcPr>
            <w:tcW w:w="2126" w:type="dxa"/>
          </w:tcPr>
          <w:p w14:paraId="17267E1F" w14:textId="427D33A9" w:rsidR="0022299E" w:rsidRPr="001F74F3" w:rsidRDefault="0022299E" w:rsidP="00B43B6E">
            <w:pPr>
              <w:jc w:val="center"/>
              <w:rPr>
                <w:b/>
                <w:sz w:val="24"/>
                <w:szCs w:val="24"/>
              </w:rPr>
            </w:pPr>
            <w:r w:rsidRPr="00A06C34">
              <w:t>18169,1</w:t>
            </w:r>
          </w:p>
        </w:tc>
        <w:tc>
          <w:tcPr>
            <w:tcW w:w="1985" w:type="dxa"/>
          </w:tcPr>
          <w:p w14:paraId="3AC1307F" w14:textId="23859536" w:rsidR="0022299E" w:rsidRPr="001F74F3" w:rsidRDefault="0022299E" w:rsidP="00B43B6E">
            <w:pPr>
              <w:jc w:val="center"/>
              <w:rPr>
                <w:b/>
                <w:sz w:val="24"/>
                <w:szCs w:val="24"/>
              </w:rPr>
            </w:pPr>
            <w:r w:rsidRPr="00651AAA">
              <w:t>16599,9</w:t>
            </w:r>
          </w:p>
        </w:tc>
        <w:tc>
          <w:tcPr>
            <w:tcW w:w="1871" w:type="dxa"/>
            <w:vAlign w:val="center"/>
          </w:tcPr>
          <w:p w14:paraId="206E4BAF" w14:textId="4B1ECF4E" w:rsidR="0022299E" w:rsidRPr="00B43B6E" w:rsidRDefault="00893E2E" w:rsidP="00B43B6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17604,5</w:t>
            </w:r>
          </w:p>
        </w:tc>
        <w:tc>
          <w:tcPr>
            <w:tcW w:w="1985" w:type="dxa"/>
            <w:vAlign w:val="center"/>
          </w:tcPr>
          <w:p w14:paraId="425A405B" w14:textId="7803C843" w:rsidR="0022299E" w:rsidRPr="00B43B6E" w:rsidRDefault="00893E2E" w:rsidP="00B43B6E">
            <w:pPr>
              <w:jc w:val="center"/>
              <w:rPr>
                <w:b/>
              </w:rPr>
            </w:pPr>
            <w:r>
              <w:rPr>
                <w:b/>
              </w:rPr>
              <w:t>16148,2</w:t>
            </w:r>
          </w:p>
        </w:tc>
        <w:tc>
          <w:tcPr>
            <w:tcW w:w="1843" w:type="dxa"/>
            <w:vAlign w:val="bottom"/>
          </w:tcPr>
          <w:p w14:paraId="1B63BD5A" w14:textId="3E41E045" w:rsidR="0022299E" w:rsidRPr="0071066A" w:rsidRDefault="000E4B24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-1456,2</w:t>
            </w:r>
          </w:p>
        </w:tc>
      </w:tr>
      <w:tr w:rsidR="0022299E" w:rsidRPr="00834330" w14:paraId="748E9277" w14:textId="77777777" w:rsidTr="00145B5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DA26CD" w14:textId="77777777" w:rsidR="0022299E" w:rsidRPr="00834330" w:rsidRDefault="0022299E" w:rsidP="00181622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</w:tcPr>
          <w:p w14:paraId="580F7D4F" w14:textId="501AF00D" w:rsidR="0022299E" w:rsidRPr="00834330" w:rsidRDefault="0022299E" w:rsidP="00B43B6E">
            <w:pPr>
              <w:jc w:val="center"/>
              <w:rPr>
                <w:sz w:val="24"/>
                <w:szCs w:val="24"/>
              </w:rPr>
            </w:pPr>
            <w:r w:rsidRPr="00A06C34">
              <w:t>17735,5</w:t>
            </w:r>
          </w:p>
        </w:tc>
        <w:tc>
          <w:tcPr>
            <w:tcW w:w="1985" w:type="dxa"/>
          </w:tcPr>
          <w:p w14:paraId="65471CD5" w14:textId="389CE41F" w:rsidR="0022299E" w:rsidRPr="00DC7A12" w:rsidRDefault="0022299E" w:rsidP="00B43B6E">
            <w:pPr>
              <w:jc w:val="center"/>
              <w:rPr>
                <w:sz w:val="24"/>
                <w:szCs w:val="24"/>
              </w:rPr>
            </w:pPr>
            <w:r w:rsidRPr="00651AAA">
              <w:t>15033,7</w:t>
            </w:r>
          </w:p>
        </w:tc>
        <w:tc>
          <w:tcPr>
            <w:tcW w:w="1871" w:type="dxa"/>
            <w:vAlign w:val="center"/>
          </w:tcPr>
          <w:p w14:paraId="742A0F1D" w14:textId="3F157240" w:rsidR="0022299E" w:rsidRPr="00B43B6E" w:rsidRDefault="00345A69" w:rsidP="00B43B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17409,5</w:t>
            </w:r>
          </w:p>
        </w:tc>
        <w:tc>
          <w:tcPr>
            <w:tcW w:w="1985" w:type="dxa"/>
            <w:vAlign w:val="center"/>
          </w:tcPr>
          <w:p w14:paraId="0C92AF6B" w14:textId="34CCC97B" w:rsidR="0022299E" w:rsidRPr="00B43B6E" w:rsidRDefault="00345A69" w:rsidP="00B43B6E">
            <w:pPr>
              <w:jc w:val="center"/>
            </w:pPr>
            <w:r>
              <w:t>15427,1</w:t>
            </w:r>
          </w:p>
        </w:tc>
        <w:tc>
          <w:tcPr>
            <w:tcW w:w="1843" w:type="dxa"/>
            <w:vAlign w:val="bottom"/>
          </w:tcPr>
          <w:p w14:paraId="7260544A" w14:textId="7B7B4420" w:rsidR="0022299E" w:rsidRPr="0071066A" w:rsidRDefault="008F2D0D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-1982,4</w:t>
            </w:r>
          </w:p>
        </w:tc>
      </w:tr>
      <w:tr w:rsidR="0022299E" w:rsidRPr="00834330" w14:paraId="0CDA450A" w14:textId="77777777" w:rsidTr="00145B5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C95DB8A" w14:textId="77777777" w:rsidR="0022299E" w:rsidRPr="00834330" w:rsidRDefault="0022299E" w:rsidP="00181622">
            <w:pPr>
              <w:rPr>
                <w:sz w:val="24"/>
                <w:szCs w:val="24"/>
                <w:lang w:val="en-US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</w:tcPr>
          <w:p w14:paraId="3C13FDCC" w14:textId="789163F5" w:rsidR="0022299E" w:rsidRPr="00834330" w:rsidRDefault="0022299E" w:rsidP="00B43B6E">
            <w:pPr>
              <w:jc w:val="center"/>
              <w:rPr>
                <w:sz w:val="24"/>
                <w:szCs w:val="24"/>
              </w:rPr>
            </w:pPr>
            <w:r w:rsidRPr="00A06C34">
              <w:t>433,6</w:t>
            </w:r>
          </w:p>
        </w:tc>
        <w:tc>
          <w:tcPr>
            <w:tcW w:w="1985" w:type="dxa"/>
          </w:tcPr>
          <w:p w14:paraId="65FC4B95" w14:textId="6A089DCD" w:rsidR="0022299E" w:rsidRPr="00834330" w:rsidRDefault="0022299E" w:rsidP="00B43B6E">
            <w:pPr>
              <w:jc w:val="center"/>
              <w:rPr>
                <w:sz w:val="24"/>
                <w:szCs w:val="24"/>
              </w:rPr>
            </w:pPr>
            <w:r w:rsidRPr="00651AAA">
              <w:t>1566,2</w:t>
            </w:r>
          </w:p>
        </w:tc>
        <w:tc>
          <w:tcPr>
            <w:tcW w:w="1871" w:type="dxa"/>
            <w:vAlign w:val="center"/>
          </w:tcPr>
          <w:p w14:paraId="1AEC701E" w14:textId="7AAA4248" w:rsidR="0022299E" w:rsidRPr="00B43B6E" w:rsidRDefault="003E2873" w:rsidP="00B43B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195,0</w:t>
            </w:r>
          </w:p>
        </w:tc>
        <w:tc>
          <w:tcPr>
            <w:tcW w:w="1985" w:type="dxa"/>
            <w:vAlign w:val="center"/>
          </w:tcPr>
          <w:p w14:paraId="7B95F255" w14:textId="70BDB931" w:rsidR="0022299E" w:rsidRPr="00B43B6E" w:rsidRDefault="003E2873" w:rsidP="00B43B6E">
            <w:pPr>
              <w:jc w:val="center"/>
            </w:pPr>
            <w:r>
              <w:t>721,1</w:t>
            </w:r>
          </w:p>
        </w:tc>
        <w:tc>
          <w:tcPr>
            <w:tcW w:w="1843" w:type="dxa"/>
            <w:vAlign w:val="bottom"/>
          </w:tcPr>
          <w:p w14:paraId="427E9300" w14:textId="42F18705" w:rsidR="0022299E" w:rsidRPr="0071066A" w:rsidRDefault="008F2D0D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526,1</w:t>
            </w:r>
          </w:p>
        </w:tc>
      </w:tr>
      <w:tr w:rsidR="00464227" w:rsidRPr="00834330" w14:paraId="07C7ABBD" w14:textId="77777777" w:rsidTr="002215D5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2C974289" w14:textId="77777777" w:rsidR="00464227" w:rsidRPr="00834330" w:rsidRDefault="00464227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>Надання кредитів, всього</w:t>
            </w:r>
          </w:p>
        </w:tc>
        <w:tc>
          <w:tcPr>
            <w:tcW w:w="2126" w:type="dxa"/>
          </w:tcPr>
          <w:p w14:paraId="41E05A8F" w14:textId="3A161E61" w:rsidR="00464227" w:rsidRPr="00834330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A06C34">
              <w:t>0,0</w:t>
            </w:r>
          </w:p>
        </w:tc>
        <w:tc>
          <w:tcPr>
            <w:tcW w:w="1985" w:type="dxa"/>
          </w:tcPr>
          <w:p w14:paraId="56FF0327" w14:textId="330B494D" w:rsidR="00464227" w:rsidRPr="00834330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651AAA">
              <w:t>0,00</w:t>
            </w:r>
          </w:p>
        </w:tc>
        <w:tc>
          <w:tcPr>
            <w:tcW w:w="1871" w:type="dxa"/>
          </w:tcPr>
          <w:p w14:paraId="1028DBE4" w14:textId="34730D2B" w:rsidR="00464227" w:rsidRPr="00B43B6E" w:rsidRDefault="00464227" w:rsidP="00B43B6E">
            <w:pPr>
              <w:jc w:val="center"/>
              <w:rPr>
                <w:b/>
                <w:color w:val="000000" w:themeColor="text1"/>
              </w:rPr>
            </w:pPr>
            <w:r w:rsidRPr="007F1963">
              <w:t>0,0</w:t>
            </w:r>
          </w:p>
        </w:tc>
        <w:tc>
          <w:tcPr>
            <w:tcW w:w="1985" w:type="dxa"/>
          </w:tcPr>
          <w:p w14:paraId="0A8882D0" w14:textId="3CCD0822" w:rsidR="00464227" w:rsidRPr="00B43B6E" w:rsidRDefault="00464227" w:rsidP="00B43B6E">
            <w:pPr>
              <w:jc w:val="center"/>
              <w:rPr>
                <w:b/>
              </w:rPr>
            </w:pPr>
            <w:r w:rsidRPr="007F1963">
              <w:t>0,00</w:t>
            </w:r>
          </w:p>
        </w:tc>
        <w:tc>
          <w:tcPr>
            <w:tcW w:w="1843" w:type="dxa"/>
          </w:tcPr>
          <w:p w14:paraId="320F15E4" w14:textId="36090A67" w:rsidR="00464227" w:rsidRPr="004B2796" w:rsidRDefault="008F2D0D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64227" w:rsidRPr="00834330" w14:paraId="11E92014" w14:textId="77777777" w:rsidTr="002215D5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2143852" w14:textId="77777777" w:rsidR="00464227" w:rsidRPr="00834330" w:rsidRDefault="00464227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</w:tcPr>
          <w:p w14:paraId="2CC16048" w14:textId="54D3E5F9" w:rsidR="00464227" w:rsidRPr="00735E43" w:rsidRDefault="00464227" w:rsidP="00B43B6E">
            <w:pPr>
              <w:jc w:val="center"/>
              <w:rPr>
                <w:sz w:val="24"/>
                <w:szCs w:val="24"/>
              </w:rPr>
            </w:pPr>
            <w:r w:rsidRPr="00A06C34">
              <w:t>0,0</w:t>
            </w:r>
          </w:p>
        </w:tc>
        <w:tc>
          <w:tcPr>
            <w:tcW w:w="1985" w:type="dxa"/>
          </w:tcPr>
          <w:p w14:paraId="1197705E" w14:textId="71924432" w:rsidR="00464227" w:rsidRPr="00735E43" w:rsidRDefault="00464227" w:rsidP="00B43B6E">
            <w:pPr>
              <w:jc w:val="center"/>
              <w:rPr>
                <w:sz w:val="24"/>
                <w:szCs w:val="24"/>
              </w:rPr>
            </w:pPr>
            <w:r w:rsidRPr="00651AAA">
              <w:t>0,00</w:t>
            </w:r>
          </w:p>
        </w:tc>
        <w:tc>
          <w:tcPr>
            <w:tcW w:w="1871" w:type="dxa"/>
          </w:tcPr>
          <w:p w14:paraId="79BE8130" w14:textId="20BDCE34" w:rsidR="00464227" w:rsidRPr="00B43B6E" w:rsidRDefault="00464227" w:rsidP="00B43B6E">
            <w:pPr>
              <w:jc w:val="center"/>
              <w:rPr>
                <w:color w:val="000000" w:themeColor="text1"/>
              </w:rPr>
            </w:pPr>
            <w:r w:rsidRPr="007F1963">
              <w:t>0,0</w:t>
            </w:r>
          </w:p>
        </w:tc>
        <w:tc>
          <w:tcPr>
            <w:tcW w:w="1985" w:type="dxa"/>
          </w:tcPr>
          <w:p w14:paraId="1C6F13BD" w14:textId="2C9C702B" w:rsidR="00464227" w:rsidRPr="00B43B6E" w:rsidRDefault="00464227" w:rsidP="00B43B6E">
            <w:pPr>
              <w:jc w:val="center"/>
            </w:pPr>
            <w:r w:rsidRPr="007F1963">
              <w:t>0,00</w:t>
            </w:r>
          </w:p>
        </w:tc>
        <w:tc>
          <w:tcPr>
            <w:tcW w:w="1843" w:type="dxa"/>
          </w:tcPr>
          <w:p w14:paraId="6C54F287" w14:textId="13E0EAA9" w:rsidR="00464227" w:rsidRPr="0071066A" w:rsidRDefault="008F2D0D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64227" w:rsidRPr="00834330" w14:paraId="36017110" w14:textId="77777777" w:rsidTr="002215D5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37805CA2" w14:textId="77777777" w:rsidR="00464227" w:rsidRPr="00834330" w:rsidRDefault="00464227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</w:tcPr>
          <w:p w14:paraId="526E83A0" w14:textId="55C92F97" w:rsidR="00464227" w:rsidRPr="00735E43" w:rsidRDefault="00464227" w:rsidP="00B43B6E">
            <w:pPr>
              <w:jc w:val="center"/>
              <w:rPr>
                <w:sz w:val="24"/>
                <w:szCs w:val="24"/>
              </w:rPr>
            </w:pPr>
            <w:r w:rsidRPr="00A06C34">
              <w:t>0,0</w:t>
            </w:r>
          </w:p>
        </w:tc>
        <w:tc>
          <w:tcPr>
            <w:tcW w:w="1985" w:type="dxa"/>
          </w:tcPr>
          <w:p w14:paraId="74BC639E" w14:textId="6109C95C" w:rsidR="00464227" w:rsidRPr="004B2796" w:rsidRDefault="00464227" w:rsidP="00B43B6E">
            <w:pPr>
              <w:jc w:val="center"/>
              <w:rPr>
                <w:sz w:val="24"/>
                <w:szCs w:val="24"/>
              </w:rPr>
            </w:pPr>
            <w:r w:rsidRPr="00651AAA">
              <w:t>0,00</w:t>
            </w:r>
          </w:p>
        </w:tc>
        <w:tc>
          <w:tcPr>
            <w:tcW w:w="1871" w:type="dxa"/>
          </w:tcPr>
          <w:p w14:paraId="7A46A413" w14:textId="0887DBD8" w:rsidR="00464227" w:rsidRPr="00B43B6E" w:rsidRDefault="00464227" w:rsidP="00B43B6E">
            <w:pPr>
              <w:jc w:val="center"/>
              <w:rPr>
                <w:color w:val="000000" w:themeColor="text1"/>
              </w:rPr>
            </w:pPr>
            <w:r w:rsidRPr="007F1963">
              <w:t>0,0</w:t>
            </w:r>
          </w:p>
        </w:tc>
        <w:tc>
          <w:tcPr>
            <w:tcW w:w="1985" w:type="dxa"/>
          </w:tcPr>
          <w:p w14:paraId="03115A87" w14:textId="5F09A61D" w:rsidR="00464227" w:rsidRPr="00B43B6E" w:rsidRDefault="00464227" w:rsidP="00B43B6E">
            <w:pPr>
              <w:jc w:val="center"/>
            </w:pPr>
            <w:r w:rsidRPr="007F1963">
              <w:t>0,00</w:t>
            </w:r>
          </w:p>
        </w:tc>
        <w:tc>
          <w:tcPr>
            <w:tcW w:w="1843" w:type="dxa"/>
          </w:tcPr>
          <w:p w14:paraId="4BCA96A1" w14:textId="369715AF" w:rsidR="00464227" w:rsidRPr="0071066A" w:rsidRDefault="008F2D0D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64227" w:rsidRPr="00834330" w14:paraId="0D1009C0" w14:textId="77777777" w:rsidTr="00145B5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05B43BC" w14:textId="77777777" w:rsidR="00464227" w:rsidRPr="00834330" w:rsidRDefault="00464227" w:rsidP="00181622">
            <w:pPr>
              <w:rPr>
                <w:b/>
                <w:sz w:val="24"/>
                <w:szCs w:val="24"/>
              </w:rPr>
            </w:pPr>
            <w:r w:rsidRPr="00834330">
              <w:rPr>
                <w:b/>
                <w:sz w:val="24"/>
                <w:szCs w:val="24"/>
              </w:rPr>
              <w:t xml:space="preserve">Всього видатки та надання кредитів </w:t>
            </w:r>
          </w:p>
        </w:tc>
        <w:tc>
          <w:tcPr>
            <w:tcW w:w="2126" w:type="dxa"/>
          </w:tcPr>
          <w:p w14:paraId="784263BA" w14:textId="2DAA8487" w:rsidR="00464227" w:rsidRPr="001F74F3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A06C34">
              <w:t>18169,1</w:t>
            </w:r>
          </w:p>
        </w:tc>
        <w:tc>
          <w:tcPr>
            <w:tcW w:w="1985" w:type="dxa"/>
          </w:tcPr>
          <w:p w14:paraId="25F8CE15" w14:textId="497FBEB6" w:rsidR="00464227" w:rsidRPr="001F74F3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651AAA">
              <w:t>16599,9</w:t>
            </w:r>
          </w:p>
        </w:tc>
        <w:tc>
          <w:tcPr>
            <w:tcW w:w="1871" w:type="dxa"/>
          </w:tcPr>
          <w:p w14:paraId="5506CAAD" w14:textId="1B079614" w:rsidR="00464227" w:rsidRPr="00464227" w:rsidRDefault="00464227" w:rsidP="00B43B6E">
            <w:pPr>
              <w:jc w:val="center"/>
              <w:rPr>
                <w:b/>
                <w:color w:val="000000" w:themeColor="text1"/>
              </w:rPr>
            </w:pPr>
            <w:r w:rsidRPr="00464227">
              <w:rPr>
                <w:b/>
              </w:rPr>
              <w:t>17604,5</w:t>
            </w:r>
          </w:p>
        </w:tc>
        <w:tc>
          <w:tcPr>
            <w:tcW w:w="1985" w:type="dxa"/>
          </w:tcPr>
          <w:p w14:paraId="009A40E5" w14:textId="0D154B7F" w:rsidR="00464227" w:rsidRPr="00464227" w:rsidRDefault="00464227" w:rsidP="00B43B6E">
            <w:pPr>
              <w:jc w:val="center"/>
              <w:rPr>
                <w:b/>
              </w:rPr>
            </w:pPr>
            <w:r w:rsidRPr="00464227">
              <w:rPr>
                <w:b/>
              </w:rPr>
              <w:t>16148,2</w:t>
            </w:r>
          </w:p>
        </w:tc>
        <w:tc>
          <w:tcPr>
            <w:tcW w:w="1843" w:type="dxa"/>
          </w:tcPr>
          <w:p w14:paraId="38B82FD6" w14:textId="46D5AD59" w:rsidR="00464227" w:rsidRPr="008B37EA" w:rsidRDefault="008F2D0D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-1456,2</w:t>
            </w:r>
          </w:p>
        </w:tc>
      </w:tr>
      <w:tr w:rsidR="00464227" w:rsidRPr="004B2796" w14:paraId="7B223D8C" w14:textId="77777777" w:rsidTr="00145B5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464C8E0E" w14:textId="08D4C917" w:rsidR="00464227" w:rsidRPr="001C64A5" w:rsidRDefault="00464227" w:rsidP="001C64A5">
            <w:pPr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</w:tcPr>
          <w:p w14:paraId="01F29046" w14:textId="19301B66" w:rsidR="00464227" w:rsidRPr="004B2796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A06C34">
              <w:t>17735,5</w:t>
            </w:r>
          </w:p>
        </w:tc>
        <w:tc>
          <w:tcPr>
            <w:tcW w:w="1985" w:type="dxa"/>
          </w:tcPr>
          <w:p w14:paraId="51957118" w14:textId="318CB539" w:rsidR="00464227" w:rsidRPr="004B2796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651AAA">
              <w:t>15033,7</w:t>
            </w:r>
          </w:p>
        </w:tc>
        <w:tc>
          <w:tcPr>
            <w:tcW w:w="1871" w:type="dxa"/>
          </w:tcPr>
          <w:p w14:paraId="6D20913E" w14:textId="04FDEC88" w:rsidR="00464227" w:rsidRPr="00B43B6E" w:rsidRDefault="00464227" w:rsidP="00B43B6E">
            <w:pPr>
              <w:jc w:val="center"/>
              <w:rPr>
                <w:b/>
                <w:color w:val="000000" w:themeColor="text1"/>
              </w:rPr>
            </w:pPr>
            <w:r w:rsidRPr="00552D30">
              <w:t>17409,5</w:t>
            </w:r>
          </w:p>
        </w:tc>
        <w:tc>
          <w:tcPr>
            <w:tcW w:w="1985" w:type="dxa"/>
          </w:tcPr>
          <w:p w14:paraId="1570DB1B" w14:textId="1C67C306" w:rsidR="00464227" w:rsidRPr="00B43B6E" w:rsidRDefault="00464227" w:rsidP="00B43B6E">
            <w:pPr>
              <w:jc w:val="center"/>
              <w:rPr>
                <w:b/>
              </w:rPr>
            </w:pPr>
            <w:r w:rsidRPr="00552D30">
              <w:t>15427,1</w:t>
            </w:r>
          </w:p>
        </w:tc>
        <w:tc>
          <w:tcPr>
            <w:tcW w:w="1843" w:type="dxa"/>
          </w:tcPr>
          <w:p w14:paraId="25925DB9" w14:textId="0E6803B4" w:rsidR="00464227" w:rsidRPr="004B2796" w:rsidRDefault="008F2D0D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-1982,4</w:t>
            </w:r>
          </w:p>
        </w:tc>
      </w:tr>
      <w:tr w:rsidR="00464227" w:rsidRPr="004B2796" w14:paraId="22C58DCD" w14:textId="77777777" w:rsidTr="00145B5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90ED29" w14:textId="663323B6" w:rsidR="00464227" w:rsidRPr="00834330" w:rsidRDefault="00464227" w:rsidP="001C64A5">
            <w:pPr>
              <w:rPr>
                <w:b/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</w:tcPr>
          <w:p w14:paraId="5EE74AAF" w14:textId="0B624958" w:rsidR="00464227" w:rsidRPr="004B2796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A06C34">
              <w:t>433,6</w:t>
            </w:r>
          </w:p>
        </w:tc>
        <w:tc>
          <w:tcPr>
            <w:tcW w:w="1985" w:type="dxa"/>
          </w:tcPr>
          <w:p w14:paraId="6A29011A" w14:textId="7219A631" w:rsidR="00464227" w:rsidRPr="004B2796" w:rsidRDefault="00464227" w:rsidP="00B43B6E">
            <w:pPr>
              <w:jc w:val="center"/>
              <w:rPr>
                <w:b/>
                <w:sz w:val="24"/>
                <w:szCs w:val="24"/>
              </w:rPr>
            </w:pPr>
            <w:r w:rsidRPr="00651AAA">
              <w:t>1566,2</w:t>
            </w:r>
          </w:p>
        </w:tc>
        <w:tc>
          <w:tcPr>
            <w:tcW w:w="1871" w:type="dxa"/>
          </w:tcPr>
          <w:p w14:paraId="421C2101" w14:textId="53B177B3" w:rsidR="00464227" w:rsidRPr="00B43B6E" w:rsidRDefault="00464227" w:rsidP="00B43B6E">
            <w:pPr>
              <w:jc w:val="center"/>
              <w:rPr>
                <w:b/>
                <w:color w:val="000000" w:themeColor="text1"/>
              </w:rPr>
            </w:pPr>
            <w:r w:rsidRPr="00552D30">
              <w:t>195,0</w:t>
            </w:r>
          </w:p>
        </w:tc>
        <w:tc>
          <w:tcPr>
            <w:tcW w:w="1985" w:type="dxa"/>
          </w:tcPr>
          <w:p w14:paraId="4C2B060B" w14:textId="5A49E28C" w:rsidR="00464227" w:rsidRPr="00B43B6E" w:rsidRDefault="00464227" w:rsidP="00B43B6E">
            <w:pPr>
              <w:jc w:val="center"/>
              <w:rPr>
                <w:b/>
              </w:rPr>
            </w:pPr>
            <w:r w:rsidRPr="00552D30">
              <w:t>721,1</w:t>
            </w:r>
          </w:p>
        </w:tc>
        <w:tc>
          <w:tcPr>
            <w:tcW w:w="1843" w:type="dxa"/>
          </w:tcPr>
          <w:p w14:paraId="2993B64E" w14:textId="4762D819" w:rsidR="00464227" w:rsidRPr="004B2796" w:rsidRDefault="008F2D0D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526,1</w:t>
            </w:r>
          </w:p>
        </w:tc>
      </w:tr>
    </w:tbl>
    <w:p w14:paraId="3B52C3FF" w14:textId="77777777" w:rsidR="00C402A9" w:rsidRPr="002B35B7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35DEC8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093FF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A627F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17934" w14:textId="77777777" w:rsidR="009C6CC0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39C47" w14:textId="6DE7A109" w:rsidR="00A4568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9C563" w14:textId="31693AE3" w:rsidR="00FD5E81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EA78C" w14:textId="42C48D57" w:rsidR="00D515DE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F225E" w14:textId="77777777" w:rsidR="00C82F10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ACD03" w14:textId="6FCD47AD" w:rsidR="00D515DE" w:rsidRPr="00D515DE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2. Цілі державної політики та </w:t>
      </w:r>
      <w:r w:rsidR="006C527A">
        <w:rPr>
          <w:rFonts w:ascii="Times New Roman" w:eastAsia="Calibri" w:hAnsi="Times New Roman" w:cs="Times New Roman"/>
          <w:b/>
          <w:sz w:val="24"/>
          <w:szCs w:val="24"/>
        </w:rPr>
        <w:t>показники їх досягнення у 2021-2023</w:t>
      </w:r>
      <w:r w:rsidRPr="00D515DE">
        <w:rPr>
          <w:rFonts w:ascii="Times New Roman" w:eastAsia="Calibri" w:hAnsi="Times New Roman" w:cs="Times New Roman"/>
          <w:b/>
          <w:sz w:val="24"/>
          <w:szCs w:val="24"/>
        </w:rPr>
        <w:t xml:space="preserve"> роках</w:t>
      </w:r>
    </w:p>
    <w:tbl>
      <w:tblPr>
        <w:tblStyle w:val="2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6850"/>
        <w:gridCol w:w="12"/>
        <w:gridCol w:w="84"/>
        <w:gridCol w:w="1605"/>
        <w:gridCol w:w="6"/>
        <w:gridCol w:w="90"/>
        <w:gridCol w:w="1463"/>
        <w:gridCol w:w="7"/>
        <w:gridCol w:w="89"/>
        <w:gridCol w:w="1606"/>
        <w:gridCol w:w="95"/>
        <w:gridCol w:w="1750"/>
        <w:gridCol w:w="93"/>
        <w:gridCol w:w="1750"/>
        <w:gridCol w:w="93"/>
      </w:tblGrid>
      <w:tr w:rsidR="00D515DE" w:rsidRPr="00D515DE" w14:paraId="6402345B" w14:textId="77777777" w:rsidTr="0034184C">
        <w:trPr>
          <w:gridAfter w:val="1"/>
          <w:wAfter w:w="93" w:type="dxa"/>
          <w:trHeight w:val="151"/>
          <w:tblHeader/>
          <w:jc w:val="center"/>
        </w:trPr>
        <w:tc>
          <w:tcPr>
            <w:tcW w:w="6970" w:type="dxa"/>
            <w:gridSpan w:val="3"/>
            <w:vMerge w:val="restart"/>
            <w:vAlign w:val="center"/>
          </w:tcPr>
          <w:p w14:paraId="5157A2F0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695" w:type="dxa"/>
            <w:gridSpan w:val="3"/>
            <w:vMerge w:val="restart"/>
            <w:vAlign w:val="center"/>
          </w:tcPr>
          <w:p w14:paraId="2A12A988" w14:textId="005143CE" w:rsidR="00D515DE" w:rsidRPr="00D515DE" w:rsidRDefault="006C527A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  <w:p w14:paraId="28FE7FCE" w14:textId="77777777" w:rsidR="00D515DE" w:rsidRPr="00D515DE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4679BA8E" w14:textId="4F0419F8" w:rsidR="00D515DE" w:rsidRPr="00D515DE" w:rsidRDefault="006C527A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D515DE"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</w:p>
          <w:p w14:paraId="46F6C6AE" w14:textId="77777777" w:rsidR="00D515DE" w:rsidRPr="00D515DE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6"/>
            <w:vAlign w:val="center"/>
          </w:tcPr>
          <w:p w14:paraId="0430ED09" w14:textId="0ADC9018" w:rsidR="00D515DE" w:rsidRPr="00D515DE" w:rsidRDefault="006C527A" w:rsidP="00D515DE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 w:rsidR="00D515DE"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рік</w:t>
            </w:r>
          </w:p>
        </w:tc>
      </w:tr>
      <w:tr w:rsidR="00D515DE" w:rsidRPr="00D515DE" w14:paraId="5B33EF14" w14:textId="77777777" w:rsidTr="0034184C">
        <w:trPr>
          <w:gridAfter w:val="1"/>
          <w:wAfter w:w="93" w:type="dxa"/>
          <w:trHeight w:val="839"/>
          <w:tblHeader/>
          <w:jc w:val="center"/>
        </w:trPr>
        <w:tc>
          <w:tcPr>
            <w:tcW w:w="6970" w:type="dxa"/>
            <w:gridSpan w:val="3"/>
            <w:vMerge/>
          </w:tcPr>
          <w:p w14:paraId="439F68D7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Merge/>
            <w:vAlign w:val="center"/>
          </w:tcPr>
          <w:p w14:paraId="5585DB84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14:paraId="0B4347E0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F290596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45" w:type="dxa"/>
            <w:gridSpan w:val="2"/>
            <w:vAlign w:val="center"/>
          </w:tcPr>
          <w:p w14:paraId="53C82195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3" w:type="dxa"/>
            <w:gridSpan w:val="2"/>
            <w:vAlign w:val="center"/>
          </w:tcPr>
          <w:p w14:paraId="3FBD4604" w14:textId="77777777" w:rsidR="00D515DE" w:rsidRPr="00D515DE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515DE" w:rsidRPr="00D515DE" w14:paraId="7A1CEEC6" w14:textId="77777777" w:rsidTr="0034184C">
        <w:trPr>
          <w:gridAfter w:val="1"/>
          <w:wAfter w:w="93" w:type="dxa"/>
          <w:trHeight w:val="151"/>
          <w:tblHeader/>
          <w:jc w:val="center"/>
        </w:trPr>
        <w:tc>
          <w:tcPr>
            <w:tcW w:w="6970" w:type="dxa"/>
            <w:gridSpan w:val="3"/>
          </w:tcPr>
          <w:p w14:paraId="7267B41F" w14:textId="77777777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3"/>
            <w:vAlign w:val="center"/>
          </w:tcPr>
          <w:p w14:paraId="0F75EBA5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3"/>
            <w:vAlign w:val="center"/>
          </w:tcPr>
          <w:p w14:paraId="39DDDF73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5" w:type="dxa"/>
            <w:gridSpan w:val="2"/>
            <w:vAlign w:val="center"/>
          </w:tcPr>
          <w:p w14:paraId="0FD215B3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5" w:type="dxa"/>
            <w:gridSpan w:val="2"/>
            <w:vAlign w:val="center"/>
          </w:tcPr>
          <w:p w14:paraId="09971C1E" w14:textId="77777777" w:rsidR="00D515DE" w:rsidRPr="00D515DE" w:rsidRDefault="00D515DE" w:rsidP="008F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14:paraId="051E6532" w14:textId="77777777" w:rsidR="00D515DE" w:rsidRPr="00D515DE" w:rsidRDefault="00D515DE" w:rsidP="00D515DE">
            <w:pPr>
              <w:ind w:left="73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515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515DE" w:rsidRPr="00D515DE" w14:paraId="1EC095EE" w14:textId="77777777" w:rsidTr="0034184C">
        <w:trPr>
          <w:gridAfter w:val="1"/>
          <w:wAfter w:w="93" w:type="dxa"/>
          <w:trHeight w:val="528"/>
          <w:jc w:val="center"/>
        </w:trPr>
        <w:tc>
          <w:tcPr>
            <w:tcW w:w="15608" w:type="dxa"/>
            <w:gridSpan w:val="15"/>
          </w:tcPr>
          <w:p w14:paraId="43012A4D" w14:textId="573B3E9E" w:rsidR="00D515DE" w:rsidRPr="00D515DE" w:rsidRDefault="00D515DE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</w:t>
            </w:r>
            <w:r w:rsidR="00A52C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 </w:t>
            </w:r>
            <w:r w:rsidR="005561B4" w:rsidRP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Духовне та естетичне виховання дітей та молоді з урахуванням статі, вікових особливостей та </w:t>
            </w:r>
            <w:proofErr w:type="spellStart"/>
            <w:r w:rsidR="005561B4" w:rsidRP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вбо</w:t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добань</w:t>
            </w:r>
            <w:proofErr w:type="spellEnd"/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561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D515DE" w:rsidRPr="00D515DE" w14:paraId="61EDC3C5" w14:textId="77777777" w:rsidTr="0034184C">
        <w:trPr>
          <w:gridAfter w:val="1"/>
          <w:wAfter w:w="93" w:type="dxa"/>
          <w:trHeight w:val="659"/>
          <w:jc w:val="center"/>
        </w:trPr>
        <w:tc>
          <w:tcPr>
            <w:tcW w:w="6958" w:type="dxa"/>
            <w:gridSpan w:val="2"/>
          </w:tcPr>
          <w:p w14:paraId="5D4489A6" w14:textId="21107668" w:rsidR="00D515DE" w:rsidRPr="00D515DE" w:rsidRDefault="0034184C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відділень (фортепіано, 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ні інструменти тощо)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</w:tcPr>
          <w:p w14:paraId="29619C5E" w14:textId="4FA687F1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</w:tcPr>
          <w:p w14:paraId="20B88DAE" w14:textId="42BA0024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gridSpan w:val="3"/>
          </w:tcPr>
          <w:p w14:paraId="63200348" w14:textId="74A44BE0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gridSpan w:val="2"/>
          </w:tcPr>
          <w:p w14:paraId="5E2ACE66" w14:textId="5DFFD8AB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</w:tcPr>
          <w:p w14:paraId="2B3D18D1" w14:textId="08D02125" w:rsidR="00D515DE" w:rsidRPr="00D515DE" w:rsidRDefault="0034184C" w:rsidP="00D515D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6BDC78ED" w14:textId="77777777" w:rsidTr="0034184C">
        <w:trPr>
          <w:gridAfter w:val="1"/>
          <w:wAfter w:w="93" w:type="dxa"/>
          <w:trHeight w:val="523"/>
          <w:jc w:val="center"/>
        </w:trPr>
        <w:tc>
          <w:tcPr>
            <w:tcW w:w="6958" w:type="dxa"/>
            <w:gridSpan w:val="2"/>
          </w:tcPr>
          <w:p w14:paraId="797C3F18" w14:textId="0ABECEAF" w:rsidR="00D515DE" w:rsidRPr="00D515DE" w:rsidRDefault="0034184C" w:rsidP="00B136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ількість класів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</w:tcPr>
          <w:p w14:paraId="2E8D7674" w14:textId="24FBA966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</w:tcPr>
          <w:p w14:paraId="04060800" w14:textId="659E7097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3"/>
          </w:tcPr>
          <w:p w14:paraId="766DA2E4" w14:textId="0A523616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gridSpan w:val="2"/>
          </w:tcPr>
          <w:p w14:paraId="670EFC30" w14:textId="0EF1ACAF" w:rsidR="00D515DE" w:rsidRPr="00D515DE" w:rsidRDefault="0034184C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</w:tcPr>
          <w:p w14:paraId="44EDA4EA" w14:textId="77777777" w:rsidR="00D515DE" w:rsidRPr="00D515DE" w:rsidRDefault="00D515DE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42F0B3E7" w14:textId="77777777" w:rsidTr="0034184C">
        <w:tblPrEx>
          <w:jc w:val="left"/>
        </w:tblPrEx>
        <w:trPr>
          <w:gridBefore w:val="1"/>
          <w:wBefore w:w="108" w:type="dxa"/>
        </w:trPr>
        <w:tc>
          <w:tcPr>
            <w:tcW w:w="6946" w:type="dxa"/>
            <w:gridSpan w:val="3"/>
          </w:tcPr>
          <w:p w14:paraId="25987906" w14:textId="648F4DA9" w:rsidR="00D515DE" w:rsidRPr="00D515DE" w:rsidRDefault="0034184C" w:rsidP="00D515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кількість учнів у музичних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AFFF" w14:textId="21D0069D" w:rsidR="00D515DE" w:rsidRPr="00750FF3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BB27" w14:textId="449A7CF7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A820" w14:textId="75B8F7F4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AF1C" w14:textId="540D3EE1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BD10" w14:textId="1B3225AB" w:rsidR="00D515DE" w:rsidRPr="00D515DE" w:rsidRDefault="0034184C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29857E85" w14:textId="77777777" w:rsidTr="0034184C">
        <w:trPr>
          <w:gridAfter w:val="1"/>
          <w:wAfter w:w="93" w:type="dxa"/>
          <w:trHeight w:val="687"/>
          <w:jc w:val="center"/>
        </w:trPr>
        <w:tc>
          <w:tcPr>
            <w:tcW w:w="6958" w:type="dxa"/>
            <w:gridSpan w:val="2"/>
          </w:tcPr>
          <w:p w14:paraId="27327B64" w14:textId="6378DA78" w:rsidR="00D515DE" w:rsidRPr="00D515DE" w:rsidRDefault="0034184C" w:rsidP="00D515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середні витрати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одного учня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3"/>
          </w:tcPr>
          <w:p w14:paraId="56B466F8" w14:textId="6442F10D" w:rsidR="00D515DE" w:rsidRPr="00D515DE" w:rsidRDefault="00464227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1559" w:type="dxa"/>
            <w:gridSpan w:val="3"/>
          </w:tcPr>
          <w:p w14:paraId="61DF2869" w14:textId="78521D8D" w:rsidR="00D515DE" w:rsidRPr="00750FF3" w:rsidRDefault="00464227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133,8</w:t>
            </w:r>
          </w:p>
        </w:tc>
        <w:tc>
          <w:tcPr>
            <w:tcW w:w="1702" w:type="dxa"/>
            <w:gridSpan w:val="3"/>
          </w:tcPr>
          <w:p w14:paraId="491E28B3" w14:textId="6F3CD71A" w:rsidR="00D515DE" w:rsidRPr="00750FF3" w:rsidRDefault="00464227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141,9</w:t>
            </w:r>
          </w:p>
        </w:tc>
        <w:tc>
          <w:tcPr>
            <w:tcW w:w="1845" w:type="dxa"/>
            <w:gridSpan w:val="2"/>
          </w:tcPr>
          <w:p w14:paraId="250C2BBA" w14:textId="772663E6" w:rsidR="00D515DE" w:rsidRPr="00750FF3" w:rsidRDefault="00464227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130,2</w:t>
            </w:r>
          </w:p>
        </w:tc>
        <w:tc>
          <w:tcPr>
            <w:tcW w:w="1843" w:type="dxa"/>
            <w:gridSpan w:val="2"/>
          </w:tcPr>
          <w:p w14:paraId="5EF64A19" w14:textId="7D86E03B" w:rsidR="00D515DE" w:rsidRPr="00D515DE" w:rsidRDefault="00BC5AD3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6CA40BF1" w14:textId="77777777" w:rsidTr="0034184C">
        <w:trPr>
          <w:gridAfter w:val="1"/>
          <w:wAfter w:w="93" w:type="dxa"/>
          <w:trHeight w:val="988"/>
          <w:jc w:val="center"/>
        </w:trPr>
        <w:tc>
          <w:tcPr>
            <w:tcW w:w="15608" w:type="dxa"/>
            <w:gridSpan w:val="15"/>
          </w:tcPr>
          <w:p w14:paraId="7AAA26EB" w14:textId="117188FD" w:rsidR="00D515DE" w:rsidRPr="00D515DE" w:rsidRDefault="00D515DE" w:rsidP="003418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="00BA77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D5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ціль досягнута. </w:t>
            </w:r>
            <w:r w:rsidR="006248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Комунальному закладі позашкільної мистецької </w:t>
            </w:r>
            <w:r w:rsidR="000378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освіти «Новгород-Сіверська мистецька школа» Новгород-Сіверської міської ради </w:t>
            </w:r>
            <w:r w:rsidR="004575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навчається 124 учні, діє 4 відділення та 8 класів. </w:t>
            </w:r>
            <w:r w:rsidR="00464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період 2021-2023</w:t>
            </w:r>
            <w:r w:rsidR="00BC5A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роки кількість класів і відділень залишалося незмінним. Діти отримували </w:t>
            </w:r>
            <w:r w:rsidR="00457533">
              <w:rPr>
                <w:rFonts w:ascii="Times New Roman" w:eastAsia="Calibri" w:hAnsi="Times New Roman" w:cs="Times New Roman"/>
                <w:sz w:val="24"/>
                <w:szCs w:val="24"/>
              </w:rPr>
              <w:t>знання по класу скрипки, фортепіано, гітари, духових інструментів, ударних інструментів, сольного співу, домри, баяна.</w:t>
            </w:r>
            <w:r w:rsidR="00A07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4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05C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05CF" w:rsidRPr="000D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идатки за загальним та спеціальним фондом бюджету проводилися в межах бюджетних асигнувань, забезпечуючи цільове спрямування та використання бюджетних коштів. Для повного та вчасного використання коштів і одночасного недопущення виникнення кредиторської та дебіторської заборгованості </w:t>
            </w:r>
            <w:proofErr w:type="spellStart"/>
            <w:r w:rsidR="000D05CF" w:rsidRPr="000D05CF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</w:t>
            </w:r>
            <w:proofErr w:type="spellEnd"/>
            <w:r w:rsidR="000D05CF" w:rsidRPr="000D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опрацьовувалися підтвердні документи,</w:t>
            </w:r>
            <w:r w:rsidR="000D0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 надавалися до казначейства. </w:t>
            </w:r>
          </w:p>
        </w:tc>
      </w:tr>
    </w:tbl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5C758D" w:rsidRPr="00834330" w14:paraId="612D3279" w14:textId="77777777" w:rsidTr="00985EA3">
        <w:trPr>
          <w:trHeight w:val="280"/>
        </w:trPr>
        <w:tc>
          <w:tcPr>
            <w:tcW w:w="5500" w:type="dxa"/>
            <w:vMerge w:val="restart"/>
          </w:tcPr>
          <w:p w14:paraId="2B8C8D2C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4A10898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7779EBBE" w14:textId="47C29B54" w:rsidR="005C758D" w:rsidRPr="00834330" w:rsidRDefault="006C527A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>рік</w:t>
            </w:r>
          </w:p>
          <w:p w14:paraId="1B55CC1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45834FC5" w14:textId="2466F34D" w:rsidR="005C758D" w:rsidRPr="00834330" w:rsidRDefault="006C527A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599801F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5710" w:type="dxa"/>
            <w:gridSpan w:val="4"/>
            <w:vAlign w:val="center"/>
          </w:tcPr>
          <w:p w14:paraId="37916DC7" w14:textId="77B869F8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6C527A">
              <w:rPr>
                <w:sz w:val="24"/>
                <w:szCs w:val="24"/>
              </w:rPr>
              <w:t>23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53205F93" w14:textId="77777777" w:rsidTr="00985EA3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1DF63B3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4AEFCC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7DE22C6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FE8F294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46AED9ED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3CEB41D9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2849F920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38E70B8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B312A4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7ADEDF10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5B5EAA93" w14:textId="77777777" w:rsidTr="00985EA3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1BFF607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2F25B6A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54DD5905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4AACF6AC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688006DD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12943916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W w:w="14988" w:type="dxa"/>
        <w:jc w:val="center"/>
        <w:tblInd w:w="-444" w:type="dxa"/>
        <w:tblLayout w:type="fixed"/>
        <w:tblLook w:val="04A0" w:firstRow="1" w:lastRow="0" w:firstColumn="1" w:lastColumn="0" w:noHBand="0" w:noVBand="1"/>
      </w:tblPr>
      <w:tblGrid>
        <w:gridCol w:w="5207"/>
        <w:gridCol w:w="2126"/>
        <w:gridCol w:w="1985"/>
        <w:gridCol w:w="1842"/>
        <w:gridCol w:w="1985"/>
        <w:gridCol w:w="1843"/>
      </w:tblGrid>
      <w:tr w:rsidR="00D515DE" w:rsidRPr="00D515DE" w14:paraId="61834928" w14:textId="77777777" w:rsidTr="00BE60C3">
        <w:trPr>
          <w:trHeight w:val="677"/>
          <w:jc w:val="center"/>
        </w:trPr>
        <w:tc>
          <w:tcPr>
            <w:tcW w:w="14988" w:type="dxa"/>
            <w:gridSpan w:val="6"/>
          </w:tcPr>
          <w:p w14:paraId="6C6B0A9E" w14:textId="4DA32631" w:rsidR="00D515DE" w:rsidRPr="00D515DE" w:rsidRDefault="00D515DE" w:rsidP="00D515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2.</w:t>
            </w:r>
            <w:r w:rsidR="00E0419F">
              <w:t xml:space="preserve"> </w:t>
            </w:r>
            <w:r w:rsidR="00E0419F" w:rsidRPr="00E04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 прав громадян на бібліотечне обслуговування, загальну доступність до інформації та культурних цінностей, що збираються, зберігаються, надаються в тимчасове користування бібліо</w:t>
            </w:r>
            <w:r w:rsidR="00E04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теками </w:t>
            </w:r>
            <w:r w:rsidR="00E041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6C182B" w:rsidRPr="006C1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D515DE" w:rsidRPr="00D515DE" w14:paraId="76A3B7BC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049A63D1" w14:textId="17FD18A1" w:rsidR="00D515DE" w:rsidRPr="00D515DE" w:rsidRDefault="00EF0DA6" w:rsidP="00750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читачів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40C10" w14:textId="1302F02A" w:rsidR="00D515DE" w:rsidRPr="00D515DE" w:rsidRDefault="005C0909" w:rsidP="00D515D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391231">
              <w:rPr>
                <w:rFonts w:ascii="Times New Roman" w:eastAsia="Times New Roman" w:hAnsi="Times New Roman" w:cs="Times New Roman"/>
                <w:lang w:eastAsia="uk-UA"/>
              </w:rPr>
              <w:t>10,7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F920F" w14:textId="6BBA7DED" w:rsidR="00D515DE" w:rsidRPr="00D515DE" w:rsidRDefault="00235F4A" w:rsidP="00D515D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337E6" w14:textId="5881278C" w:rsidR="00D515DE" w:rsidRPr="00D515DE" w:rsidRDefault="00120B30" w:rsidP="00D515DE">
            <w:pPr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32,2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1C23" w14:textId="13B6344E" w:rsidR="00D515DE" w:rsidRPr="00D515DE" w:rsidRDefault="00120B30" w:rsidP="00D515DE">
            <w:pPr>
              <w:jc w:val="center"/>
              <w:rPr>
                <w:rFonts w:ascii="Times New Roman" w:eastAsia="Times New Roman" w:hAnsi="Times New Roman" w:cs="Times New Roman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863A6" w14:textId="4B40C1D4" w:rsidR="00D515DE" w:rsidRPr="00D515DE" w:rsidRDefault="00120B30" w:rsidP="00D515DE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-21,0</w:t>
            </w:r>
          </w:p>
        </w:tc>
      </w:tr>
      <w:tr w:rsidR="00D515DE" w:rsidRPr="00D515DE" w14:paraId="6B3C45BC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01CC9EBD" w14:textId="5C291F42" w:rsidR="00D515DE" w:rsidRPr="00D515DE" w:rsidRDefault="00EF0DA6" w:rsidP="00D5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Бібліотечний фонд</w:t>
            </w:r>
          </w:p>
        </w:tc>
        <w:tc>
          <w:tcPr>
            <w:tcW w:w="2126" w:type="dxa"/>
            <w:shd w:val="clear" w:color="auto" w:fill="auto"/>
          </w:tcPr>
          <w:p w14:paraId="21F25A74" w14:textId="4C1B241B" w:rsidR="00D515DE" w:rsidRPr="00E0419F" w:rsidRDefault="005C0909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355,6</w:t>
            </w:r>
          </w:p>
        </w:tc>
        <w:tc>
          <w:tcPr>
            <w:tcW w:w="1985" w:type="dxa"/>
            <w:shd w:val="clear" w:color="auto" w:fill="auto"/>
          </w:tcPr>
          <w:p w14:paraId="6984EAE8" w14:textId="015DD4EA" w:rsidR="00D515DE" w:rsidRPr="00E0419F" w:rsidRDefault="00EB6EAF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2210,2</w:t>
            </w:r>
          </w:p>
        </w:tc>
        <w:tc>
          <w:tcPr>
            <w:tcW w:w="1842" w:type="dxa"/>
          </w:tcPr>
          <w:p w14:paraId="2B34C42A" w14:textId="6B453F4A" w:rsidR="00D515DE" w:rsidRPr="00D515DE" w:rsidRDefault="00235F4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2210,2</w:t>
            </w:r>
          </w:p>
        </w:tc>
        <w:tc>
          <w:tcPr>
            <w:tcW w:w="1985" w:type="dxa"/>
          </w:tcPr>
          <w:p w14:paraId="225638BB" w14:textId="5A99D96A" w:rsidR="00D515DE" w:rsidRPr="00D515DE" w:rsidRDefault="00235F4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2231,8</w:t>
            </w:r>
          </w:p>
        </w:tc>
        <w:tc>
          <w:tcPr>
            <w:tcW w:w="1843" w:type="dxa"/>
          </w:tcPr>
          <w:p w14:paraId="60CB1D9F" w14:textId="45A60CA9" w:rsidR="00D515DE" w:rsidRPr="00D515DE" w:rsidRDefault="00235F4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D515DE" w:rsidRPr="00D515DE" w14:paraId="153ED40C" w14:textId="77777777" w:rsidTr="00BE60C3">
        <w:trPr>
          <w:trHeight w:val="60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024C297F" w14:textId="7EE7EE97" w:rsidR="00D515DE" w:rsidRPr="00D515DE" w:rsidRDefault="00EF0DA6" w:rsidP="00D5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Поповнення бібліотечного фонду</w:t>
            </w:r>
          </w:p>
        </w:tc>
        <w:tc>
          <w:tcPr>
            <w:tcW w:w="2126" w:type="dxa"/>
            <w:shd w:val="clear" w:color="auto" w:fill="auto"/>
          </w:tcPr>
          <w:p w14:paraId="3EE0ABB4" w14:textId="03631017" w:rsidR="00D515DE" w:rsidRPr="00F91EC8" w:rsidRDefault="005C0909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985" w:type="dxa"/>
            <w:shd w:val="clear" w:color="auto" w:fill="auto"/>
          </w:tcPr>
          <w:p w14:paraId="319EDFF7" w14:textId="530E9CA4" w:rsidR="00D515DE" w:rsidRPr="00E0419F" w:rsidRDefault="00235F4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842" w:type="dxa"/>
          </w:tcPr>
          <w:p w14:paraId="7AB4A4B7" w14:textId="643F0B79" w:rsidR="00D515DE" w:rsidRPr="00D515DE" w:rsidRDefault="00391231" w:rsidP="00C83D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1985" w:type="dxa"/>
          </w:tcPr>
          <w:p w14:paraId="0A0088BD" w14:textId="03569306" w:rsidR="00D515DE" w:rsidRPr="00A15811" w:rsidRDefault="00391231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843" w:type="dxa"/>
          </w:tcPr>
          <w:p w14:paraId="46D284D6" w14:textId="4FFD72AA" w:rsidR="00D515DE" w:rsidRPr="00A15811" w:rsidRDefault="00391231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-0,1</w:t>
            </w:r>
          </w:p>
        </w:tc>
      </w:tr>
      <w:tr w:rsidR="00D515DE" w:rsidRPr="00D515DE" w14:paraId="7F29798B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26597CB8" w14:textId="09D111DD" w:rsidR="00D515DE" w:rsidRPr="00D515DE" w:rsidRDefault="00EF0DA6" w:rsidP="00D51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книговидач</w:t>
            </w:r>
          </w:p>
        </w:tc>
        <w:tc>
          <w:tcPr>
            <w:tcW w:w="2126" w:type="dxa"/>
            <w:shd w:val="clear" w:color="auto" w:fill="auto"/>
          </w:tcPr>
          <w:p w14:paraId="521266B3" w14:textId="0B545EDC" w:rsidR="00D515DE" w:rsidRPr="00E0419F" w:rsidRDefault="005C0909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167,8</w:t>
            </w:r>
          </w:p>
        </w:tc>
        <w:tc>
          <w:tcPr>
            <w:tcW w:w="1985" w:type="dxa"/>
            <w:shd w:val="clear" w:color="auto" w:fill="auto"/>
          </w:tcPr>
          <w:p w14:paraId="26FAC249" w14:textId="1A19D5A8" w:rsidR="00D515DE" w:rsidRPr="00E0419F" w:rsidRDefault="00235F4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1842" w:type="dxa"/>
          </w:tcPr>
          <w:p w14:paraId="7CFC3B83" w14:textId="213A4DC6" w:rsidR="00D515DE" w:rsidRPr="008C2F56" w:rsidRDefault="00987AED" w:rsidP="003F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985" w:type="dxa"/>
          </w:tcPr>
          <w:p w14:paraId="73841E5A" w14:textId="5F4DC087" w:rsidR="00D515DE" w:rsidRPr="00D515DE" w:rsidRDefault="003F1501" w:rsidP="003F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843" w:type="dxa"/>
          </w:tcPr>
          <w:p w14:paraId="2E8D5603" w14:textId="3ABFD2A8" w:rsidR="00D515DE" w:rsidRPr="00D515DE" w:rsidRDefault="003F1501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-71,4</w:t>
            </w:r>
          </w:p>
        </w:tc>
      </w:tr>
      <w:tr w:rsidR="00D515DE" w:rsidRPr="00D515DE" w14:paraId="43278245" w14:textId="77777777" w:rsidTr="00BE60C3">
        <w:trPr>
          <w:trHeight w:val="276"/>
          <w:jc w:val="center"/>
        </w:trPr>
        <w:tc>
          <w:tcPr>
            <w:tcW w:w="5207" w:type="dxa"/>
            <w:shd w:val="clear" w:color="auto" w:fill="auto"/>
            <w:vAlign w:val="center"/>
          </w:tcPr>
          <w:p w14:paraId="37E2F555" w14:textId="710DB495" w:rsidR="00D515DE" w:rsidRPr="00D515DE" w:rsidRDefault="00343EE1" w:rsidP="0031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Середні витрати на одного читача</w:t>
            </w:r>
          </w:p>
        </w:tc>
        <w:tc>
          <w:tcPr>
            <w:tcW w:w="2126" w:type="dxa"/>
            <w:shd w:val="clear" w:color="auto" w:fill="auto"/>
          </w:tcPr>
          <w:p w14:paraId="18EA855D" w14:textId="29DD72AE" w:rsidR="00D515DE" w:rsidRPr="00E0419F" w:rsidRDefault="005C0909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263,0</w:t>
            </w:r>
          </w:p>
        </w:tc>
        <w:tc>
          <w:tcPr>
            <w:tcW w:w="1985" w:type="dxa"/>
            <w:shd w:val="clear" w:color="auto" w:fill="auto"/>
          </w:tcPr>
          <w:p w14:paraId="780AFF33" w14:textId="0D56B1CB" w:rsidR="00D515DE" w:rsidRPr="00E0419F" w:rsidRDefault="00235F4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377,0</w:t>
            </w:r>
          </w:p>
        </w:tc>
        <w:tc>
          <w:tcPr>
            <w:tcW w:w="1842" w:type="dxa"/>
          </w:tcPr>
          <w:p w14:paraId="58ED2D21" w14:textId="4288ECF6" w:rsidR="00D515DE" w:rsidRPr="00D515DE" w:rsidRDefault="00391231" w:rsidP="003F15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198,0</w:t>
            </w:r>
          </w:p>
        </w:tc>
        <w:tc>
          <w:tcPr>
            <w:tcW w:w="1985" w:type="dxa"/>
          </w:tcPr>
          <w:p w14:paraId="1DE93085" w14:textId="7E2EE40C" w:rsidR="00D515DE" w:rsidRPr="00D515DE" w:rsidRDefault="00391231" w:rsidP="003F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843" w:type="dxa"/>
          </w:tcPr>
          <w:p w14:paraId="15F71684" w14:textId="3E35974C" w:rsidR="00D515DE" w:rsidRPr="00D515DE" w:rsidRDefault="00AE60FA" w:rsidP="00D5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515DE" w:rsidRPr="00D515DE" w14:paraId="2294EC5A" w14:textId="77777777" w:rsidTr="00BE60C3">
        <w:trPr>
          <w:trHeight w:val="276"/>
          <w:jc w:val="center"/>
        </w:trPr>
        <w:tc>
          <w:tcPr>
            <w:tcW w:w="14988" w:type="dxa"/>
            <w:gridSpan w:val="6"/>
          </w:tcPr>
          <w:p w14:paraId="34BF1BA9" w14:textId="237A346A" w:rsidR="00D515DE" w:rsidRPr="00D515DE" w:rsidRDefault="00D515DE" w:rsidP="00522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Pr="00D51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763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результаті повномасштабного вторгнення </w:t>
            </w:r>
            <w:proofErr w:type="spellStart"/>
            <w:r w:rsidR="00763567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proofErr w:type="spellEnd"/>
            <w:r w:rsidR="00763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Україну працівники бібліотек  були переведені в простій, в результаті чого зменшились результативні показники виконання програми, а саме зменшилось число читачів,  кількість книговидач та поповнення бібліотечного фонду.</w:t>
            </w:r>
            <w:r w:rsidR="00522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досягнення цілей бюджетної програми з</w:t>
            </w:r>
            <w:r w:rsidR="00763567" w:rsidRPr="00763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політики  у створенні умов для </w:t>
            </w:r>
            <w:r w:rsidR="00AC330D">
              <w:rPr>
                <w:rFonts w:ascii="Times New Roman" w:eastAsia="Calibri" w:hAnsi="Times New Roman" w:cs="Times New Roman"/>
                <w:sz w:val="24"/>
                <w:szCs w:val="24"/>
              </w:rPr>
              <w:t>здійснення бібліотечного обслуговування</w:t>
            </w:r>
            <w:r w:rsidR="00235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населення громади.</w:t>
            </w:r>
          </w:p>
        </w:tc>
      </w:tr>
    </w:tbl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5C758D" w:rsidRPr="00834330" w14:paraId="49C030F7" w14:textId="77777777" w:rsidTr="005C758D">
        <w:trPr>
          <w:trHeight w:val="280"/>
        </w:trPr>
        <w:tc>
          <w:tcPr>
            <w:tcW w:w="5500" w:type="dxa"/>
            <w:vMerge w:val="restart"/>
          </w:tcPr>
          <w:p w14:paraId="2CE6DBF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2F929A88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263F2588" w14:textId="12AEF56D" w:rsidR="005C758D" w:rsidRPr="00834330" w:rsidRDefault="006C527A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5F8F88E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2082FB9A" w14:textId="29417948" w:rsidR="005C758D" w:rsidRPr="00834330" w:rsidRDefault="006C527A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5BFB10F2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49C5F120" w14:textId="25B7F975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6C527A">
              <w:rPr>
                <w:sz w:val="24"/>
                <w:szCs w:val="24"/>
              </w:rPr>
              <w:t>23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0BB4BBEE" w14:textId="77777777" w:rsidTr="005C758D">
        <w:trPr>
          <w:trHeight w:val="377"/>
        </w:trPr>
        <w:tc>
          <w:tcPr>
            <w:tcW w:w="5500" w:type="dxa"/>
            <w:vMerge/>
          </w:tcPr>
          <w:p w14:paraId="6D23537D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F46C17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879EBF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85D6F6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138820C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685F5CDE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2D7AAF4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56A30F9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899AA5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4A286B99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  <w:bookmarkStart w:id="0" w:name="_GoBack"/>
        <w:bookmarkEnd w:id="0"/>
      </w:tr>
      <w:tr w:rsidR="005C758D" w:rsidRPr="00834330" w14:paraId="37B2E511" w14:textId="77777777" w:rsidTr="005C758D">
        <w:trPr>
          <w:trHeight w:val="284"/>
        </w:trPr>
        <w:tc>
          <w:tcPr>
            <w:tcW w:w="5500" w:type="dxa"/>
            <w:vAlign w:val="center"/>
          </w:tcPr>
          <w:p w14:paraId="2F9A49CB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4D0DAA4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204AC5E8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6F9713C5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11DE5924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2239" w:type="dxa"/>
            <w:vAlign w:val="center"/>
          </w:tcPr>
          <w:p w14:paraId="1A0E7533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5443"/>
        <w:gridCol w:w="2126"/>
        <w:gridCol w:w="1985"/>
        <w:gridCol w:w="1842"/>
        <w:gridCol w:w="1985"/>
        <w:gridCol w:w="2320"/>
      </w:tblGrid>
      <w:tr w:rsidR="00D515DE" w:rsidRPr="00D515DE" w14:paraId="057B332B" w14:textId="77777777" w:rsidTr="005C758D">
        <w:trPr>
          <w:trHeight w:val="276"/>
          <w:jc w:val="center"/>
        </w:trPr>
        <w:tc>
          <w:tcPr>
            <w:tcW w:w="15701" w:type="dxa"/>
            <w:gridSpan w:val="6"/>
          </w:tcPr>
          <w:p w14:paraId="1F4FA582" w14:textId="77777777" w:rsidR="00ED2E41" w:rsidRDefault="00ED2E41" w:rsidP="00ED2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8D397A" w14:textId="77777777" w:rsidR="00ED2E41" w:rsidRDefault="00ED2E41" w:rsidP="00ED2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63BF6E3" w14:textId="15600294" w:rsidR="00B07C94" w:rsidRPr="00ED2E41" w:rsidRDefault="00ED2E41" w:rsidP="00ED2E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3. </w:t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Організація культурного дозвілля населення; захист і збереження культурної спадщини як основи національної культури, турбота та розвиток культури.</w:t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522B70" w:rsidRPr="00D515DE" w14:paraId="37A1E579" w14:textId="77777777" w:rsidTr="00522B70">
        <w:trPr>
          <w:trHeight w:val="276"/>
          <w:jc w:val="center"/>
        </w:trPr>
        <w:tc>
          <w:tcPr>
            <w:tcW w:w="5443" w:type="dxa"/>
          </w:tcPr>
          <w:p w14:paraId="62669DC9" w14:textId="7260A405" w:rsidR="00522B70" w:rsidRPr="00D515DE" w:rsidRDefault="00522B70" w:rsidP="00D515DE">
            <w:pPr>
              <w:rPr>
                <w:rFonts w:ascii="Times New Roman" w:hAnsi="Times New Roman" w:cs="Times New Roman"/>
                <w:sz w:val="24"/>
              </w:rPr>
            </w:pPr>
            <w:r w:rsidRPr="00ED2E41">
              <w:rPr>
                <w:rFonts w:ascii="Times New Roman" w:hAnsi="Times New Roman" w:cs="Times New Roman"/>
                <w:sz w:val="24"/>
              </w:rPr>
              <w:t>кількість заходів, які забезпечують організацію культурного дозв</w:t>
            </w:r>
            <w:r>
              <w:rPr>
                <w:rFonts w:ascii="Times New Roman" w:hAnsi="Times New Roman" w:cs="Times New Roman"/>
                <w:sz w:val="24"/>
              </w:rPr>
              <w:t>ілля населення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</w:tcPr>
          <w:p w14:paraId="15C00575" w14:textId="251B3F98" w:rsidR="00522B70" w:rsidRPr="00D515DE" w:rsidRDefault="00391231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985" w:type="dxa"/>
          </w:tcPr>
          <w:p w14:paraId="029E2064" w14:textId="6531C98B" w:rsidR="00522B70" w:rsidRPr="00D515DE" w:rsidRDefault="00391231" w:rsidP="00235F4A">
            <w:pPr>
              <w:tabs>
                <w:tab w:val="right" w:pos="10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842" w:type="dxa"/>
          </w:tcPr>
          <w:p w14:paraId="074D495D" w14:textId="49860B00" w:rsidR="00522B70" w:rsidRPr="00D515DE" w:rsidRDefault="00391231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3B042EA2" w14:textId="44E831A3" w:rsidR="00522B70" w:rsidRPr="00D515DE" w:rsidRDefault="00391231" w:rsidP="00D515D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14:paraId="2A7DD004" w14:textId="0FC6C8EB" w:rsidR="00522B70" w:rsidRPr="00D515DE" w:rsidRDefault="00391231" w:rsidP="0075652D">
            <w:pPr>
              <w:tabs>
                <w:tab w:val="right" w:pos="10065"/>
              </w:tabs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22B70" w:rsidRPr="00D515DE" w14:paraId="5F5FC029" w14:textId="77777777" w:rsidTr="00522B70">
        <w:trPr>
          <w:trHeight w:val="276"/>
          <w:jc w:val="center"/>
        </w:trPr>
        <w:tc>
          <w:tcPr>
            <w:tcW w:w="5443" w:type="dxa"/>
          </w:tcPr>
          <w:p w14:paraId="58ED1963" w14:textId="56C4880E" w:rsidR="00522B70" w:rsidRPr="00D515DE" w:rsidRDefault="00522B70" w:rsidP="00D515DE">
            <w:pPr>
              <w:rPr>
                <w:rFonts w:ascii="Times New Roman" w:hAnsi="Times New Roman" w:cs="Times New Roman"/>
                <w:sz w:val="24"/>
              </w:rPr>
            </w:pPr>
            <w:r w:rsidRPr="00ED2E41">
              <w:rPr>
                <w:rFonts w:ascii="Times New Roman" w:hAnsi="Times New Roman" w:cs="Times New Roman"/>
                <w:sz w:val="24"/>
              </w:rPr>
              <w:t>кільк</w:t>
            </w:r>
            <w:r>
              <w:rPr>
                <w:rFonts w:ascii="Times New Roman" w:hAnsi="Times New Roman" w:cs="Times New Roman"/>
                <w:sz w:val="24"/>
              </w:rPr>
              <w:t>ість відвідувачів - усього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</w:tcPr>
          <w:p w14:paraId="1AF3E147" w14:textId="33881F5C" w:rsidR="00522B70" w:rsidRPr="00D515DE" w:rsidRDefault="00235F4A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32,7</w:t>
            </w:r>
          </w:p>
        </w:tc>
        <w:tc>
          <w:tcPr>
            <w:tcW w:w="1985" w:type="dxa"/>
          </w:tcPr>
          <w:p w14:paraId="1916335E" w14:textId="5CEE96DD" w:rsidR="00522B70" w:rsidRPr="00D515DE" w:rsidRDefault="00235F4A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9,2</w:t>
            </w:r>
          </w:p>
        </w:tc>
        <w:tc>
          <w:tcPr>
            <w:tcW w:w="1842" w:type="dxa"/>
          </w:tcPr>
          <w:p w14:paraId="03BD5712" w14:textId="26C59086" w:rsidR="00522B70" w:rsidRPr="00D515DE" w:rsidRDefault="00391231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11C210AE" w14:textId="5D156EA9" w:rsidR="00522B70" w:rsidRPr="00D515DE" w:rsidRDefault="00391231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2320" w:type="dxa"/>
          </w:tcPr>
          <w:p w14:paraId="5D068D18" w14:textId="512889A5" w:rsidR="00522B70" w:rsidRPr="00D515DE" w:rsidRDefault="00391231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522B70" w:rsidRPr="00D515DE" w14:paraId="031122FE" w14:textId="77777777" w:rsidTr="00522B70">
        <w:trPr>
          <w:trHeight w:val="276"/>
          <w:jc w:val="center"/>
        </w:trPr>
        <w:tc>
          <w:tcPr>
            <w:tcW w:w="5443" w:type="dxa"/>
          </w:tcPr>
          <w:p w14:paraId="775BDB0E" w14:textId="71DA6904" w:rsidR="00522B70" w:rsidRPr="00D515DE" w:rsidRDefault="00522B70" w:rsidP="00D515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Видатки загального фонду забезпеч</w:t>
            </w:r>
            <w:r w:rsidR="000E4B2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ення організації культурного дозвілля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ED2E4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19EF9316" w14:textId="0A1A57EC" w:rsidR="00522B70" w:rsidRPr="00D515DE" w:rsidRDefault="00D772D1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8972,3</w:t>
            </w:r>
          </w:p>
        </w:tc>
        <w:tc>
          <w:tcPr>
            <w:tcW w:w="1985" w:type="dxa"/>
          </w:tcPr>
          <w:p w14:paraId="16EA7528" w14:textId="462C3800" w:rsidR="00522B70" w:rsidRPr="00D515DE" w:rsidRDefault="00D772D1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7976,0</w:t>
            </w:r>
          </w:p>
        </w:tc>
        <w:tc>
          <w:tcPr>
            <w:tcW w:w="1842" w:type="dxa"/>
          </w:tcPr>
          <w:p w14:paraId="3B9D41EB" w14:textId="46F57842" w:rsidR="00522B70" w:rsidRPr="00D515DE" w:rsidRDefault="000E4B24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9583,6</w:t>
            </w:r>
          </w:p>
        </w:tc>
        <w:tc>
          <w:tcPr>
            <w:tcW w:w="1985" w:type="dxa"/>
          </w:tcPr>
          <w:p w14:paraId="1AF6ABAA" w14:textId="40FBFE42" w:rsidR="00522B70" w:rsidRPr="00D515DE" w:rsidRDefault="0075652D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8036,9</w:t>
            </w:r>
          </w:p>
        </w:tc>
        <w:tc>
          <w:tcPr>
            <w:tcW w:w="2320" w:type="dxa"/>
          </w:tcPr>
          <w:p w14:paraId="042463B1" w14:textId="3CCE980A" w:rsidR="00522B70" w:rsidRPr="00D515DE" w:rsidRDefault="000E4B24" w:rsidP="0075652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-1546,7</w:t>
            </w:r>
          </w:p>
        </w:tc>
      </w:tr>
      <w:tr w:rsidR="00D515DE" w:rsidRPr="00D515DE" w14:paraId="183D3D4E" w14:textId="77777777" w:rsidTr="005C758D">
        <w:trPr>
          <w:trHeight w:val="276"/>
          <w:jc w:val="center"/>
        </w:trPr>
        <w:tc>
          <w:tcPr>
            <w:tcW w:w="15701" w:type="dxa"/>
            <w:gridSpan w:val="6"/>
          </w:tcPr>
          <w:p w14:paraId="33B0947D" w14:textId="53DABA0A" w:rsidR="00D515DE" w:rsidRPr="00D515DE" w:rsidRDefault="00D515DE" w:rsidP="008A1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результаті повномасштабного вторгнення </w:t>
            </w:r>
            <w:proofErr w:type="spellStart"/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="008A1B68">
              <w:rPr>
                <w:rFonts w:ascii="Times New Roman" w:hAnsi="Times New Roman" w:cs="Times New Roman"/>
                <w:sz w:val="24"/>
                <w:szCs w:val="24"/>
              </w:rPr>
              <w:t xml:space="preserve"> в Україну працівники культури</w:t>
            </w:r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 xml:space="preserve"> були переведені в пр</w:t>
            </w:r>
            <w:r w:rsidR="008A1B68">
              <w:rPr>
                <w:rFonts w:ascii="Times New Roman" w:hAnsi="Times New Roman" w:cs="Times New Roman"/>
                <w:sz w:val="24"/>
                <w:szCs w:val="24"/>
              </w:rPr>
              <w:t xml:space="preserve">остій, проведення культурно – мистецький заходів було скасовано. </w:t>
            </w:r>
            <w:r w:rsidR="008A1B68" w:rsidRPr="008A1B68">
              <w:rPr>
                <w:rFonts w:ascii="Times New Roman" w:hAnsi="Times New Roman" w:cs="Times New Roman"/>
                <w:sz w:val="24"/>
                <w:szCs w:val="24"/>
              </w:rPr>
              <w:t>Для досягнення цілей бюджетної програми здійснювалися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</w:t>
            </w:r>
            <w:r w:rsidR="0075652D">
              <w:rPr>
                <w:rFonts w:ascii="Times New Roman" w:hAnsi="Times New Roman" w:cs="Times New Roman"/>
                <w:sz w:val="24"/>
                <w:szCs w:val="24"/>
              </w:rPr>
              <w:t>ики  у створенні умов для організації культурного дозвілля населення.</w:t>
            </w:r>
          </w:p>
        </w:tc>
      </w:tr>
    </w:tbl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5C758D" w:rsidRPr="00834330" w14:paraId="1EC9D85D" w14:textId="77777777" w:rsidTr="00DE07A6">
        <w:trPr>
          <w:trHeight w:val="280"/>
        </w:trPr>
        <w:tc>
          <w:tcPr>
            <w:tcW w:w="5500" w:type="dxa"/>
            <w:vMerge w:val="restart"/>
          </w:tcPr>
          <w:p w14:paraId="0D49AAD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5E2CE249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7AF1E9FA" w14:textId="6D4EA4AC" w:rsidR="005C758D" w:rsidRPr="00834330" w:rsidRDefault="006C527A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2DAA056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6E9DCAFB" w14:textId="7AFAE66B" w:rsidR="005C758D" w:rsidRPr="00834330" w:rsidRDefault="006C527A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3680F07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0B964460" w14:textId="28B3062B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AC17FC">
              <w:rPr>
                <w:sz w:val="24"/>
                <w:szCs w:val="24"/>
              </w:rPr>
              <w:t>22</w:t>
            </w:r>
            <w:r w:rsidR="006C527A">
              <w:rPr>
                <w:sz w:val="24"/>
                <w:szCs w:val="24"/>
              </w:rPr>
              <w:t>3</w:t>
            </w:r>
            <w:r w:rsidRPr="00834330">
              <w:rPr>
                <w:sz w:val="24"/>
                <w:szCs w:val="24"/>
              </w:rPr>
              <w:t xml:space="preserve">рік </w:t>
            </w:r>
          </w:p>
        </w:tc>
      </w:tr>
      <w:tr w:rsidR="005C758D" w:rsidRPr="00834330" w14:paraId="2A9AC700" w14:textId="77777777" w:rsidTr="00DE07A6">
        <w:trPr>
          <w:trHeight w:val="377"/>
        </w:trPr>
        <w:tc>
          <w:tcPr>
            <w:tcW w:w="5500" w:type="dxa"/>
            <w:vMerge/>
          </w:tcPr>
          <w:p w14:paraId="407E382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53E3918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F211546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33A0A2D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54A541F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62E107A8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6DEFB130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1F6D73A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4F99E43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373941B6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1E1844A6" w14:textId="77777777" w:rsidTr="00DE07A6">
        <w:trPr>
          <w:trHeight w:val="284"/>
        </w:trPr>
        <w:tc>
          <w:tcPr>
            <w:tcW w:w="5500" w:type="dxa"/>
            <w:vAlign w:val="center"/>
          </w:tcPr>
          <w:p w14:paraId="0ED10359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037A3797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02B34F8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33FFE12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7A6DD548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2239" w:type="dxa"/>
            <w:vAlign w:val="center"/>
          </w:tcPr>
          <w:p w14:paraId="629C37D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pPr w:leftFromText="180" w:rightFromText="180" w:vertAnchor="text" w:horzAnchor="margin" w:tblpY="-392"/>
        <w:tblW w:w="15701" w:type="dxa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85"/>
        <w:gridCol w:w="1842"/>
        <w:gridCol w:w="1985"/>
        <w:gridCol w:w="2268"/>
      </w:tblGrid>
      <w:tr w:rsidR="001E46C8" w:rsidRPr="00D515DE" w14:paraId="23E0CDE4" w14:textId="77777777" w:rsidTr="001E46C8">
        <w:trPr>
          <w:trHeight w:val="1014"/>
        </w:trPr>
        <w:tc>
          <w:tcPr>
            <w:tcW w:w="15701" w:type="dxa"/>
            <w:gridSpan w:val="6"/>
          </w:tcPr>
          <w:p w14:paraId="14EA456D" w14:textId="77777777" w:rsidR="001E46C8" w:rsidRDefault="001E46C8" w:rsidP="001E46C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A76351F" w14:textId="4EAD31D7" w:rsidR="001E46C8" w:rsidRPr="00ED2E41" w:rsidRDefault="001E46C8" w:rsidP="001E46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4. </w:t>
            </w:r>
            <w:r w:rsidR="00303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  належного керівництва</w:t>
            </w:r>
            <w:r w:rsidR="00312D8F" w:rsidRPr="00312D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і управління закладами культури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ED2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AC17FC" w:rsidRPr="00D515DE" w14:paraId="3507A5F3" w14:textId="77777777" w:rsidTr="00AC17FC">
        <w:trPr>
          <w:trHeight w:val="321"/>
        </w:trPr>
        <w:tc>
          <w:tcPr>
            <w:tcW w:w="5495" w:type="dxa"/>
          </w:tcPr>
          <w:p w14:paraId="02475F66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отриманих листів, звернень, заяв, скарг</w:t>
            </w:r>
          </w:p>
        </w:tc>
        <w:tc>
          <w:tcPr>
            <w:tcW w:w="2126" w:type="dxa"/>
          </w:tcPr>
          <w:p w14:paraId="07238F0B" w14:textId="0961AC82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985" w:type="dxa"/>
          </w:tcPr>
          <w:p w14:paraId="7A335B4F" w14:textId="538ABA5D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842" w:type="dxa"/>
          </w:tcPr>
          <w:p w14:paraId="1F42CD05" w14:textId="568579BA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985" w:type="dxa"/>
          </w:tcPr>
          <w:p w14:paraId="60BFEF96" w14:textId="24FCCE2D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268" w:type="dxa"/>
          </w:tcPr>
          <w:p w14:paraId="3E57453A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7C0D182C" w14:textId="77777777" w:rsidTr="00AC17FC">
        <w:trPr>
          <w:trHeight w:val="276"/>
        </w:trPr>
        <w:tc>
          <w:tcPr>
            <w:tcW w:w="5495" w:type="dxa"/>
          </w:tcPr>
          <w:p w14:paraId="017639FE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нормативно-правових актів</w:t>
            </w:r>
          </w:p>
        </w:tc>
        <w:tc>
          <w:tcPr>
            <w:tcW w:w="2126" w:type="dxa"/>
          </w:tcPr>
          <w:p w14:paraId="2F9B692A" w14:textId="6B4A4007" w:rsidR="00AC17FC" w:rsidRPr="005229F5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F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85" w:type="dxa"/>
          </w:tcPr>
          <w:p w14:paraId="781E4A52" w14:textId="2FA80783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</w:tcPr>
          <w:p w14:paraId="3D161DDE" w14:textId="741D3EA1" w:rsidR="00AC17FC" w:rsidRPr="005229F5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 w:rsidRPr="005229F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85" w:type="dxa"/>
          </w:tcPr>
          <w:p w14:paraId="1484A970" w14:textId="72431DCE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</w:tcPr>
          <w:p w14:paraId="4064F4B8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50949EE2" w14:textId="77777777" w:rsidTr="00AC17FC">
        <w:trPr>
          <w:trHeight w:val="276"/>
        </w:trPr>
        <w:tc>
          <w:tcPr>
            <w:tcW w:w="5495" w:type="dxa"/>
          </w:tcPr>
          <w:p w14:paraId="1D654E51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кількість виконаних листів, звернень, заяв, скарг на одного працівника</w:t>
            </w:r>
          </w:p>
        </w:tc>
        <w:tc>
          <w:tcPr>
            <w:tcW w:w="2126" w:type="dxa"/>
          </w:tcPr>
          <w:p w14:paraId="527A367E" w14:textId="2B0A0729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985" w:type="dxa"/>
          </w:tcPr>
          <w:p w14:paraId="35895B09" w14:textId="03F0E587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842" w:type="dxa"/>
          </w:tcPr>
          <w:p w14:paraId="71764B3F" w14:textId="35847E5A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985" w:type="dxa"/>
          </w:tcPr>
          <w:p w14:paraId="6231AE10" w14:textId="3784D02F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268" w:type="dxa"/>
          </w:tcPr>
          <w:p w14:paraId="26EF9785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1A0046F2" w14:textId="77777777" w:rsidTr="00AC17FC">
        <w:trPr>
          <w:trHeight w:val="276"/>
        </w:trPr>
        <w:tc>
          <w:tcPr>
            <w:tcW w:w="5495" w:type="dxa"/>
          </w:tcPr>
          <w:p w14:paraId="70A02E92" w14:textId="58BDD50D" w:rsidR="00AC17FC" w:rsidRPr="001E46C8" w:rsidRDefault="00732515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виконаних </w:t>
            </w:r>
            <w:r w:rsidR="00AC17FC" w:rsidRPr="001E46C8">
              <w:rPr>
                <w:rFonts w:ascii="Times New Roman" w:hAnsi="Times New Roman" w:cs="Times New Roman"/>
                <w:sz w:val="24"/>
                <w:szCs w:val="24"/>
              </w:rPr>
              <w:t>нормативно-правових актів на одного працівника</w:t>
            </w:r>
          </w:p>
        </w:tc>
        <w:tc>
          <w:tcPr>
            <w:tcW w:w="2126" w:type="dxa"/>
          </w:tcPr>
          <w:p w14:paraId="4C279B83" w14:textId="51D4C183" w:rsidR="00AC17FC" w:rsidRPr="005229F5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F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85" w:type="dxa"/>
          </w:tcPr>
          <w:p w14:paraId="2685CFD3" w14:textId="7AC6B6AB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2" w:type="dxa"/>
          </w:tcPr>
          <w:p w14:paraId="7682A651" w14:textId="2F23C9DF" w:rsidR="00AC17FC" w:rsidRPr="005229F5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 w:rsidRPr="005229F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5" w:type="dxa"/>
          </w:tcPr>
          <w:p w14:paraId="0D337B5F" w14:textId="323F831A" w:rsidR="00AC17FC" w:rsidRPr="005229F5" w:rsidRDefault="0073251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14:paraId="0B10AE6D" w14:textId="77777777" w:rsidR="00AC17FC" w:rsidRDefault="00AC17FC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C17FC" w:rsidRPr="00D515DE" w14:paraId="6D5A23E4" w14:textId="77777777" w:rsidTr="00AC17FC">
        <w:trPr>
          <w:trHeight w:val="276"/>
        </w:trPr>
        <w:tc>
          <w:tcPr>
            <w:tcW w:w="5495" w:type="dxa"/>
          </w:tcPr>
          <w:p w14:paraId="17AE5FFF" w14:textId="77777777" w:rsidR="00AC17FC" w:rsidRPr="001E46C8" w:rsidRDefault="00AC17FC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E46C8">
              <w:rPr>
                <w:rFonts w:ascii="Times New Roman" w:hAnsi="Times New Roman" w:cs="Times New Roman"/>
                <w:sz w:val="24"/>
                <w:szCs w:val="24"/>
              </w:rPr>
              <w:t>витрати на утримання однієї штатної одиниці</w:t>
            </w:r>
          </w:p>
        </w:tc>
        <w:tc>
          <w:tcPr>
            <w:tcW w:w="2126" w:type="dxa"/>
          </w:tcPr>
          <w:p w14:paraId="17A58850" w14:textId="1048B712" w:rsidR="00AC17FC" w:rsidRPr="005229F5" w:rsidRDefault="005229F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314,3</w:t>
            </w:r>
          </w:p>
        </w:tc>
        <w:tc>
          <w:tcPr>
            <w:tcW w:w="1985" w:type="dxa"/>
          </w:tcPr>
          <w:p w14:paraId="446B3443" w14:textId="25732F53" w:rsidR="00AC17FC" w:rsidRPr="005229F5" w:rsidRDefault="005229F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209,6</w:t>
            </w:r>
          </w:p>
        </w:tc>
        <w:tc>
          <w:tcPr>
            <w:tcW w:w="1842" w:type="dxa"/>
          </w:tcPr>
          <w:p w14:paraId="5FC0C7F4" w14:textId="7261EB15" w:rsidR="00AC17FC" w:rsidRPr="005229F5" w:rsidRDefault="005229F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291,5</w:t>
            </w:r>
          </w:p>
        </w:tc>
        <w:tc>
          <w:tcPr>
            <w:tcW w:w="1985" w:type="dxa"/>
          </w:tcPr>
          <w:p w14:paraId="01C3BEC6" w14:textId="2EFFEE78" w:rsidR="00AC17FC" w:rsidRPr="005229F5" w:rsidRDefault="005229F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281,2</w:t>
            </w:r>
          </w:p>
        </w:tc>
        <w:tc>
          <w:tcPr>
            <w:tcW w:w="2268" w:type="dxa"/>
          </w:tcPr>
          <w:p w14:paraId="4D7A7152" w14:textId="122B4CA9" w:rsidR="00AC17FC" w:rsidRDefault="005229F5" w:rsidP="001E46C8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1E46C8" w:rsidRPr="00D515DE" w14:paraId="1D679095" w14:textId="77777777" w:rsidTr="001E46C8">
        <w:trPr>
          <w:trHeight w:val="276"/>
        </w:trPr>
        <w:tc>
          <w:tcPr>
            <w:tcW w:w="15701" w:type="dxa"/>
            <w:gridSpan w:val="6"/>
          </w:tcPr>
          <w:p w14:paraId="361FCF26" w14:textId="3DA65123" w:rsidR="001E46C8" w:rsidRPr="00D515DE" w:rsidRDefault="001E46C8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цілі цієї програми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 досягнуто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повному обсязі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5ABF3D" w14:textId="77777777" w:rsidR="001E46C8" w:rsidRPr="00D515DE" w:rsidRDefault="001E46C8" w:rsidP="001E4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F92DB3" w14:textId="398448A3" w:rsidR="00D515DE" w:rsidRPr="00DE07A6" w:rsidRDefault="00D515DE" w:rsidP="00DE07A6">
      <w:pPr>
        <w:tabs>
          <w:tab w:val="right" w:pos="10065"/>
        </w:tabs>
        <w:spacing w:after="120" w:line="240" w:lineRule="auto"/>
        <w:jc w:val="both"/>
        <w:rPr>
          <w:rFonts w:ascii="Times New Roman" w:eastAsiaTheme="minorEastAsia" w:hAnsi="Times New Roman" w:cs="Times New Roman"/>
        </w:rPr>
      </w:pPr>
    </w:p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5C758D" w:rsidRPr="00834330" w14:paraId="2F462C2A" w14:textId="77777777" w:rsidTr="005C758D">
        <w:trPr>
          <w:trHeight w:val="280"/>
        </w:trPr>
        <w:tc>
          <w:tcPr>
            <w:tcW w:w="5500" w:type="dxa"/>
            <w:vMerge w:val="restart"/>
          </w:tcPr>
          <w:p w14:paraId="0A4AD7D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7446FD4A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626FE3D6" w14:textId="34C83881" w:rsidR="005C758D" w:rsidRPr="00834330" w:rsidRDefault="005229F5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5C758D" w:rsidRPr="00834330">
              <w:rPr>
                <w:sz w:val="24"/>
                <w:szCs w:val="24"/>
              </w:rPr>
              <w:t xml:space="preserve"> рік</w:t>
            </w:r>
          </w:p>
          <w:p w14:paraId="79846E9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6892AB1B" w14:textId="2AAFCD11" w:rsidR="005C758D" w:rsidRPr="00834330" w:rsidRDefault="005229F5" w:rsidP="00985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C758D" w:rsidRPr="00834330">
              <w:rPr>
                <w:sz w:val="24"/>
                <w:szCs w:val="24"/>
              </w:rPr>
              <w:t>рік</w:t>
            </w:r>
          </w:p>
          <w:p w14:paraId="5DBB2384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6F4E70B1" w14:textId="5EB45092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20</w:t>
            </w:r>
            <w:r w:rsidR="005229F5">
              <w:rPr>
                <w:sz w:val="24"/>
                <w:szCs w:val="24"/>
              </w:rPr>
              <w:t>23</w:t>
            </w:r>
            <w:r w:rsidRPr="00834330">
              <w:rPr>
                <w:sz w:val="24"/>
                <w:szCs w:val="24"/>
              </w:rPr>
              <w:t xml:space="preserve"> рік </w:t>
            </w:r>
          </w:p>
        </w:tc>
      </w:tr>
      <w:tr w:rsidR="005C758D" w:rsidRPr="00834330" w14:paraId="0AB93A39" w14:textId="77777777" w:rsidTr="005C758D">
        <w:trPr>
          <w:trHeight w:val="377"/>
        </w:trPr>
        <w:tc>
          <w:tcPr>
            <w:tcW w:w="5500" w:type="dxa"/>
            <w:vMerge/>
          </w:tcPr>
          <w:p w14:paraId="3219167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77F601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C974207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1CCEC4C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  <w:p w14:paraId="7D91ECB5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план</w:t>
            </w:r>
          </w:p>
          <w:p w14:paraId="6232D86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53A5FDC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</w:t>
            </w:r>
          </w:p>
          <w:p w14:paraId="2204B061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28EF35DB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відхилення</w:t>
            </w:r>
          </w:p>
          <w:p w14:paraId="7BF1EA5F" w14:textId="77777777" w:rsidR="005C758D" w:rsidRPr="00834330" w:rsidRDefault="005C758D" w:rsidP="00985EA3">
            <w:pPr>
              <w:jc w:val="center"/>
              <w:rPr>
                <w:sz w:val="24"/>
                <w:szCs w:val="24"/>
              </w:rPr>
            </w:pPr>
            <w:r w:rsidRPr="00834330">
              <w:rPr>
                <w:sz w:val="24"/>
                <w:szCs w:val="24"/>
              </w:rPr>
              <w:t>звітних показників від планових</w:t>
            </w:r>
          </w:p>
        </w:tc>
      </w:tr>
      <w:tr w:rsidR="005C758D" w:rsidRPr="00834330" w14:paraId="00A6B2EE" w14:textId="77777777" w:rsidTr="005C758D">
        <w:trPr>
          <w:trHeight w:val="284"/>
        </w:trPr>
        <w:tc>
          <w:tcPr>
            <w:tcW w:w="5500" w:type="dxa"/>
            <w:vAlign w:val="center"/>
          </w:tcPr>
          <w:p w14:paraId="7EFB4BFC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099EF3FE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32030B0D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39CBB8E8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5781652F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5</w:t>
            </w:r>
          </w:p>
        </w:tc>
        <w:tc>
          <w:tcPr>
            <w:tcW w:w="2239" w:type="dxa"/>
            <w:vAlign w:val="center"/>
          </w:tcPr>
          <w:p w14:paraId="1A13B22A" w14:textId="77777777" w:rsidR="005C758D" w:rsidRPr="00834330" w:rsidRDefault="005C758D" w:rsidP="00985EA3">
            <w:pPr>
              <w:pStyle w:val="1"/>
              <w:jc w:val="center"/>
              <w:rPr>
                <w:lang w:val="uk-UA"/>
              </w:rPr>
            </w:pPr>
            <w:r w:rsidRPr="00834330">
              <w:rPr>
                <w:lang w:val="uk-UA"/>
              </w:rPr>
              <w:t>6</w:t>
            </w:r>
          </w:p>
        </w:tc>
      </w:tr>
    </w:tbl>
    <w:tbl>
      <w:tblPr>
        <w:tblStyle w:val="2"/>
        <w:tblpPr w:leftFromText="180" w:rightFromText="180" w:vertAnchor="text" w:horzAnchor="margin" w:tblpY="11"/>
        <w:tblW w:w="15701" w:type="dxa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85"/>
        <w:gridCol w:w="1842"/>
        <w:gridCol w:w="1985"/>
        <w:gridCol w:w="2268"/>
      </w:tblGrid>
      <w:tr w:rsidR="005C758D" w:rsidRPr="00D515DE" w14:paraId="2C68F0D9" w14:textId="77777777" w:rsidTr="00294569">
        <w:trPr>
          <w:trHeight w:val="986"/>
        </w:trPr>
        <w:tc>
          <w:tcPr>
            <w:tcW w:w="15701" w:type="dxa"/>
            <w:gridSpan w:val="6"/>
          </w:tcPr>
          <w:p w14:paraId="63ACEBCB" w14:textId="77777777" w:rsidR="005C758D" w:rsidRDefault="005C758D" w:rsidP="005C75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BDEC148" w14:textId="77777777" w:rsidR="005C758D" w:rsidRDefault="005C758D" w:rsidP="005C75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BA9CEA2" w14:textId="0F7B424C" w:rsidR="005C758D" w:rsidRPr="00ED2E41" w:rsidRDefault="002E203D" w:rsidP="005C758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Ціль 5.</w:t>
            </w:r>
            <w:r w:rsidR="001D45EA" w:rsidRP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Створення умов для надання якісних послуг іншим закладам культури, контроль за веденням бухгалтерського обліку та зв</w:t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ітності</w:t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1D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5C7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2E203D" w:rsidRPr="00D515DE" w14:paraId="356658ED" w14:textId="77777777" w:rsidTr="00294569">
        <w:trPr>
          <w:trHeight w:val="276"/>
        </w:trPr>
        <w:tc>
          <w:tcPr>
            <w:tcW w:w="5495" w:type="dxa"/>
          </w:tcPr>
          <w:p w14:paraId="14381C76" w14:textId="77777777" w:rsidR="00294569" w:rsidRPr="001D45EA" w:rsidRDefault="002E203D" w:rsidP="005C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установ, що обслуговуються </w:t>
            </w:r>
          </w:p>
          <w:p w14:paraId="50EC800F" w14:textId="5DCB6725" w:rsidR="002E203D" w:rsidRPr="001D45EA" w:rsidRDefault="002E203D" w:rsidP="005C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B94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ралізованою бухгалтерією</w:t>
            </w:r>
          </w:p>
        </w:tc>
        <w:tc>
          <w:tcPr>
            <w:tcW w:w="2126" w:type="dxa"/>
          </w:tcPr>
          <w:p w14:paraId="1BF9A761" w14:textId="0003BF99" w:rsidR="002E203D" w:rsidRPr="001D45EA" w:rsidRDefault="00AC17FC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396E53E" w14:textId="063CC342" w:rsidR="002E203D" w:rsidRPr="001D45EA" w:rsidRDefault="00AC17FC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EE54D6B" w14:textId="6AA96809" w:rsidR="002E203D" w:rsidRPr="001D45EA" w:rsidRDefault="00DB0034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DD7F02B" w14:textId="000908C0" w:rsidR="002E203D" w:rsidRPr="001D45EA" w:rsidRDefault="00DB0034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025637D" w14:textId="674BA0AB" w:rsidR="002E203D" w:rsidRPr="001D45EA" w:rsidRDefault="00612183" w:rsidP="005C758D">
            <w:pPr>
              <w:tabs>
                <w:tab w:val="right" w:pos="10065"/>
              </w:tabs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203D" w:rsidRPr="00D515DE" w14:paraId="3461E85E" w14:textId="77777777" w:rsidTr="00294569">
        <w:trPr>
          <w:trHeight w:val="276"/>
        </w:trPr>
        <w:tc>
          <w:tcPr>
            <w:tcW w:w="5495" w:type="dxa"/>
          </w:tcPr>
          <w:p w14:paraId="326E3D83" w14:textId="1EEB503D" w:rsidR="002E203D" w:rsidRPr="001D45EA" w:rsidRDefault="002E203D" w:rsidP="005C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кількість виконаних звітів</w:t>
            </w:r>
          </w:p>
        </w:tc>
        <w:tc>
          <w:tcPr>
            <w:tcW w:w="2126" w:type="dxa"/>
          </w:tcPr>
          <w:p w14:paraId="4A3AA268" w14:textId="6384C5BE" w:rsidR="002E203D" w:rsidRPr="001D45EA" w:rsidRDefault="00732515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14:paraId="46754520" w14:textId="2D6C1C17" w:rsidR="002E203D" w:rsidRPr="001D45EA" w:rsidRDefault="00AE70C9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</w:tcPr>
          <w:p w14:paraId="1BE9B232" w14:textId="57EB83F0" w:rsidR="00464C60" w:rsidRPr="001D45EA" w:rsidRDefault="00464C60" w:rsidP="005C758D">
            <w:pPr>
              <w:tabs>
                <w:tab w:val="right" w:pos="10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14:paraId="6F65EC45" w14:textId="0131687B" w:rsidR="002E203D" w:rsidRPr="001D45EA" w:rsidRDefault="00464C60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3426178A" w14:textId="68954EB3" w:rsidR="002E203D" w:rsidRPr="001D45EA" w:rsidRDefault="00612183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203D" w:rsidRPr="00D515DE" w14:paraId="202F7E53" w14:textId="77777777" w:rsidTr="00294569">
        <w:trPr>
          <w:trHeight w:val="276"/>
        </w:trPr>
        <w:tc>
          <w:tcPr>
            <w:tcW w:w="5495" w:type="dxa"/>
          </w:tcPr>
          <w:p w14:paraId="742C9311" w14:textId="06D97DED" w:rsidR="002E203D" w:rsidRPr="001D45EA" w:rsidRDefault="002E203D" w:rsidP="005C75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D45EA">
              <w:rPr>
                <w:rFonts w:ascii="Times New Roman" w:hAnsi="Times New Roman" w:cs="Times New Roman"/>
                <w:sz w:val="24"/>
                <w:szCs w:val="24"/>
              </w:rPr>
              <w:t>середні витрати на одного працівника</w:t>
            </w:r>
          </w:p>
        </w:tc>
        <w:tc>
          <w:tcPr>
            <w:tcW w:w="2126" w:type="dxa"/>
          </w:tcPr>
          <w:p w14:paraId="6D12E25E" w14:textId="44F6CA65" w:rsidR="002E203D" w:rsidRPr="001D45EA" w:rsidRDefault="00732515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1985" w:type="dxa"/>
          </w:tcPr>
          <w:p w14:paraId="08831F45" w14:textId="639D1787" w:rsidR="002E203D" w:rsidRPr="001D45EA" w:rsidRDefault="00876579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842" w:type="dxa"/>
          </w:tcPr>
          <w:p w14:paraId="29535BEE" w14:textId="48C22094" w:rsidR="002E203D" w:rsidRPr="001D45EA" w:rsidRDefault="005229F5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  <w:tc>
          <w:tcPr>
            <w:tcW w:w="1985" w:type="dxa"/>
          </w:tcPr>
          <w:p w14:paraId="7DFA8655" w14:textId="474C613B" w:rsidR="002E203D" w:rsidRPr="001D45EA" w:rsidRDefault="00876579" w:rsidP="005C758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2268" w:type="dxa"/>
          </w:tcPr>
          <w:p w14:paraId="0F007905" w14:textId="680FFC89" w:rsidR="002E203D" w:rsidRPr="001D45EA" w:rsidRDefault="005229F5" w:rsidP="00464C60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</w:tr>
      <w:tr w:rsidR="005C758D" w:rsidRPr="00D515DE" w14:paraId="5D4B2684" w14:textId="77777777" w:rsidTr="005C758D">
        <w:trPr>
          <w:trHeight w:val="276"/>
        </w:trPr>
        <w:tc>
          <w:tcPr>
            <w:tcW w:w="15701" w:type="dxa"/>
            <w:gridSpan w:val="6"/>
          </w:tcPr>
          <w:p w14:paraId="2F5EA776" w14:textId="6B1DBA72" w:rsidR="005C758D" w:rsidRPr="00D515DE" w:rsidRDefault="005C758D" w:rsidP="00464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="00464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13FFB">
              <w:t xml:space="preserve"> </w:t>
            </w:r>
            <w:r w:rsidR="00D13FFB" w:rsidRPr="00D13FFB">
              <w:rPr>
                <w:rFonts w:ascii="Times New Roman" w:hAnsi="Times New Roman" w:cs="Times New Roman"/>
                <w:sz w:val="24"/>
                <w:szCs w:val="24"/>
              </w:rPr>
              <w:t>здійснювалися заходи, що  відповідають  затвердженим паспортом  меті, завданням та напрямам використання бюджетних коштів для досягнення цілі державної</w:t>
            </w:r>
            <w:r w:rsidR="00E41E74">
              <w:rPr>
                <w:rFonts w:ascii="Times New Roman" w:hAnsi="Times New Roman" w:cs="Times New Roman"/>
                <w:sz w:val="24"/>
                <w:szCs w:val="24"/>
              </w:rPr>
              <w:t xml:space="preserve"> політики.</w:t>
            </w:r>
          </w:p>
        </w:tc>
      </w:tr>
      <w:tr w:rsidR="00C70BB9" w:rsidRPr="00D515DE" w14:paraId="157B0CAB" w14:textId="77777777" w:rsidTr="005C758D">
        <w:trPr>
          <w:trHeight w:val="276"/>
        </w:trPr>
        <w:tc>
          <w:tcPr>
            <w:tcW w:w="15701" w:type="dxa"/>
            <w:gridSpan w:val="6"/>
          </w:tcPr>
          <w:p w14:paraId="77EE8BED" w14:textId="77777777" w:rsidR="00C70BB9" w:rsidRPr="00D515DE" w:rsidRDefault="00C70BB9" w:rsidP="005C75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2239"/>
      </w:tblGrid>
      <w:tr w:rsidR="00C70BB9" w:rsidRPr="00C70BB9" w14:paraId="13CE3720" w14:textId="77777777" w:rsidTr="00A154AE">
        <w:trPr>
          <w:trHeight w:val="280"/>
        </w:trPr>
        <w:tc>
          <w:tcPr>
            <w:tcW w:w="5500" w:type="dxa"/>
            <w:vMerge w:val="restart"/>
          </w:tcPr>
          <w:p w14:paraId="05F94417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  <w:p w14:paraId="46B5C6F3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469E32A4" w14:textId="3D873D03" w:rsidR="00C70BB9" w:rsidRPr="00C70BB9" w:rsidRDefault="006C527A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="00C70BB9" w:rsidRPr="00C70BB9">
              <w:rPr>
                <w:b/>
                <w:sz w:val="24"/>
                <w:szCs w:val="24"/>
              </w:rPr>
              <w:t xml:space="preserve"> рік</w:t>
            </w:r>
          </w:p>
          <w:p w14:paraId="3E0999AA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звіт</w:t>
            </w:r>
          </w:p>
        </w:tc>
        <w:tc>
          <w:tcPr>
            <w:tcW w:w="1985" w:type="dxa"/>
            <w:vMerge w:val="restart"/>
            <w:vAlign w:val="center"/>
          </w:tcPr>
          <w:p w14:paraId="1158F1AB" w14:textId="6F9BCBA0" w:rsidR="00C70BB9" w:rsidRPr="00C70BB9" w:rsidRDefault="006C527A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  <w:r w:rsidR="00C70BB9" w:rsidRPr="00C70BB9">
              <w:rPr>
                <w:b/>
                <w:sz w:val="24"/>
                <w:szCs w:val="24"/>
              </w:rPr>
              <w:t xml:space="preserve"> рік</w:t>
            </w:r>
          </w:p>
          <w:p w14:paraId="1C3BD79C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 xml:space="preserve">звіт </w:t>
            </w:r>
          </w:p>
        </w:tc>
        <w:tc>
          <w:tcPr>
            <w:tcW w:w="6095" w:type="dxa"/>
            <w:gridSpan w:val="3"/>
            <w:vAlign w:val="center"/>
          </w:tcPr>
          <w:p w14:paraId="3ECB2EC6" w14:textId="288C531B" w:rsidR="00C70BB9" w:rsidRPr="00C70BB9" w:rsidRDefault="006C527A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  <w:r w:rsidR="00C70BB9" w:rsidRPr="00C70BB9">
              <w:rPr>
                <w:b/>
                <w:sz w:val="24"/>
                <w:szCs w:val="24"/>
              </w:rPr>
              <w:t xml:space="preserve"> рік </w:t>
            </w:r>
          </w:p>
        </w:tc>
      </w:tr>
      <w:tr w:rsidR="00C70BB9" w:rsidRPr="00C70BB9" w14:paraId="564D9427" w14:textId="77777777" w:rsidTr="00A154AE">
        <w:trPr>
          <w:trHeight w:val="377"/>
        </w:trPr>
        <w:tc>
          <w:tcPr>
            <w:tcW w:w="5500" w:type="dxa"/>
            <w:vMerge/>
          </w:tcPr>
          <w:p w14:paraId="69258E41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0CF4654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AC9E1E1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7DEB34A6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  <w:p w14:paraId="434FC22F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план</w:t>
            </w:r>
          </w:p>
          <w:p w14:paraId="65D964E8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6000FE55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звіт</w:t>
            </w:r>
          </w:p>
          <w:p w14:paraId="2129EBDB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6049F664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відхилення</w:t>
            </w:r>
          </w:p>
          <w:p w14:paraId="107E3F42" w14:textId="77777777" w:rsidR="00C70BB9" w:rsidRPr="00C70BB9" w:rsidRDefault="00C70BB9" w:rsidP="00C70BB9">
            <w:pPr>
              <w:pStyle w:val="3"/>
              <w:spacing w:after="0" w:line="240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C70BB9">
              <w:rPr>
                <w:b/>
                <w:sz w:val="24"/>
                <w:szCs w:val="24"/>
              </w:rPr>
              <w:t>звітних показників від планових</w:t>
            </w:r>
          </w:p>
        </w:tc>
      </w:tr>
      <w:tr w:rsidR="00C70BB9" w:rsidRPr="002E203D" w14:paraId="3715B58C" w14:textId="77777777" w:rsidTr="00C61E71">
        <w:trPr>
          <w:trHeight w:val="216"/>
        </w:trPr>
        <w:tc>
          <w:tcPr>
            <w:tcW w:w="5500" w:type="dxa"/>
            <w:vAlign w:val="center"/>
          </w:tcPr>
          <w:p w14:paraId="79397973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2CF53673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636B56A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71" w:type="dxa"/>
            <w:vAlign w:val="center"/>
          </w:tcPr>
          <w:p w14:paraId="0BDA82F8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58DF274E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39" w:type="dxa"/>
            <w:vAlign w:val="center"/>
          </w:tcPr>
          <w:p w14:paraId="03F3B28E" w14:textId="77777777" w:rsidR="00C70BB9" w:rsidRPr="002E203D" w:rsidRDefault="00C70BB9" w:rsidP="00C61E71">
            <w:pPr>
              <w:pStyle w:val="3"/>
              <w:ind w:left="142"/>
              <w:jc w:val="center"/>
              <w:rPr>
                <w:b/>
                <w:sz w:val="18"/>
                <w:szCs w:val="18"/>
              </w:rPr>
            </w:pPr>
            <w:r w:rsidRPr="002E203D">
              <w:rPr>
                <w:b/>
                <w:sz w:val="18"/>
                <w:szCs w:val="18"/>
              </w:rPr>
              <w:t>6</w:t>
            </w:r>
          </w:p>
        </w:tc>
      </w:tr>
    </w:tbl>
    <w:p w14:paraId="7B51E4AA" w14:textId="4A5B0079" w:rsidR="00D515DE" w:rsidRPr="002E203D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812A8D1" w14:textId="77777777" w:rsidR="00AD00C2" w:rsidRDefault="00AD00C2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A1A4807" w14:textId="77777777" w:rsidR="00E36E1C" w:rsidRDefault="00E36E1C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9ADE143" w14:textId="77777777" w:rsidR="00AD00C2" w:rsidRDefault="00AD00C2" w:rsidP="006352A5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pPr w:leftFromText="180" w:rightFromText="180" w:vertAnchor="text" w:horzAnchor="margin" w:tblpY="-7303"/>
        <w:tblW w:w="15701" w:type="dxa"/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1985"/>
        <w:gridCol w:w="1842"/>
        <w:gridCol w:w="1985"/>
        <w:gridCol w:w="2268"/>
      </w:tblGrid>
      <w:tr w:rsidR="002E203D" w:rsidRPr="00D515DE" w14:paraId="327BA042" w14:textId="77777777" w:rsidTr="00876579">
        <w:trPr>
          <w:trHeight w:val="1697"/>
        </w:trPr>
        <w:tc>
          <w:tcPr>
            <w:tcW w:w="15701" w:type="dxa"/>
            <w:gridSpan w:val="6"/>
          </w:tcPr>
          <w:p w14:paraId="073C9682" w14:textId="77777777" w:rsidR="002E203D" w:rsidRDefault="002E203D" w:rsidP="002E20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A66BD1D" w14:textId="77777777" w:rsidR="002E203D" w:rsidRDefault="002E203D" w:rsidP="002E20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271CABE" w14:textId="769AFAF8" w:rsidR="002E203D" w:rsidRPr="00ED2E41" w:rsidRDefault="00F75AEE" w:rsidP="007259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Ціль 6. </w:t>
            </w:r>
            <w:r w:rsidR="007259A0" w:rsidRPr="00725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Організація культурного дозвілля населення; захист і збереження культурної спадщини як основи національної культури, турбо</w:t>
            </w:r>
            <w:r w:rsidR="00E36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 та розвиток культури.</w:t>
            </w:r>
            <w:r w:rsidR="007259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="002E20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A54E86" w:rsidRPr="00D515DE" w14:paraId="5C8F74AE" w14:textId="77777777" w:rsidTr="003E46F8">
        <w:trPr>
          <w:trHeight w:val="276"/>
        </w:trPr>
        <w:tc>
          <w:tcPr>
            <w:tcW w:w="5495" w:type="dxa"/>
          </w:tcPr>
          <w:p w14:paraId="4BBFD785" w14:textId="3BE863D9" w:rsidR="00A54E86" w:rsidRPr="00D515DE" w:rsidRDefault="00A54E86" w:rsidP="002E203D">
            <w:pPr>
              <w:rPr>
                <w:rFonts w:ascii="Times New Roman" w:hAnsi="Times New Roman" w:cs="Times New Roman"/>
                <w:sz w:val="24"/>
              </w:rPr>
            </w:pPr>
            <w:r w:rsidRPr="00B8785F">
              <w:rPr>
                <w:rFonts w:ascii="Times New Roman" w:hAnsi="Times New Roman" w:cs="Times New Roman"/>
                <w:sz w:val="24"/>
              </w:rPr>
              <w:t>видатки загального фонду на проведення культурно-мист</w:t>
            </w:r>
            <w:r>
              <w:rPr>
                <w:rFonts w:ascii="Times New Roman" w:hAnsi="Times New Roman" w:cs="Times New Roman"/>
                <w:sz w:val="24"/>
              </w:rPr>
              <w:t>ецьких заходів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26" w:type="dxa"/>
          </w:tcPr>
          <w:p w14:paraId="19BBF777" w14:textId="2F6F524A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83">
              <w:t>32,3</w:t>
            </w:r>
          </w:p>
        </w:tc>
        <w:tc>
          <w:tcPr>
            <w:tcW w:w="1985" w:type="dxa"/>
          </w:tcPr>
          <w:p w14:paraId="5B114428" w14:textId="04E3B437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0">
              <w:t>124,2</w:t>
            </w:r>
          </w:p>
        </w:tc>
        <w:tc>
          <w:tcPr>
            <w:tcW w:w="1842" w:type="dxa"/>
          </w:tcPr>
          <w:p w14:paraId="407087A6" w14:textId="01143CE8" w:rsidR="00A54E86" w:rsidRPr="006352A5" w:rsidRDefault="00A54E86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985" w:type="dxa"/>
          </w:tcPr>
          <w:p w14:paraId="3810D255" w14:textId="12EB2A8B" w:rsidR="00A54E86" w:rsidRPr="006352A5" w:rsidRDefault="00A54E86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2268" w:type="dxa"/>
          </w:tcPr>
          <w:p w14:paraId="7861D759" w14:textId="610F9FFF" w:rsidR="00A54E86" w:rsidRPr="006352A5" w:rsidRDefault="00A54E86" w:rsidP="00F75AEE">
            <w:pPr>
              <w:tabs>
                <w:tab w:val="right" w:pos="10065"/>
              </w:tabs>
              <w:ind w:lef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86" w:rsidRPr="00D515DE" w14:paraId="1DCD9A63" w14:textId="77777777" w:rsidTr="003E46F8">
        <w:trPr>
          <w:trHeight w:val="276"/>
        </w:trPr>
        <w:tc>
          <w:tcPr>
            <w:tcW w:w="5495" w:type="dxa"/>
          </w:tcPr>
          <w:p w14:paraId="05FB2405" w14:textId="2BD097F6" w:rsidR="00A54E86" w:rsidRPr="00D515DE" w:rsidRDefault="00A54E86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видатки на місцеві програ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ми розвитку туризм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0EA18E57" w14:textId="5CB49BED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83">
              <w:t>3,0</w:t>
            </w:r>
          </w:p>
        </w:tc>
        <w:tc>
          <w:tcPr>
            <w:tcW w:w="1985" w:type="dxa"/>
          </w:tcPr>
          <w:p w14:paraId="66DE4DC2" w14:textId="2E855F20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0">
              <w:t>0</w:t>
            </w:r>
          </w:p>
        </w:tc>
        <w:tc>
          <w:tcPr>
            <w:tcW w:w="1842" w:type="dxa"/>
          </w:tcPr>
          <w:p w14:paraId="795A077B" w14:textId="00713AD8" w:rsidR="00A54E86" w:rsidRPr="006352A5" w:rsidRDefault="00A54E86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985" w:type="dxa"/>
          </w:tcPr>
          <w:p w14:paraId="0DDDEB21" w14:textId="62CBCCB4" w:rsidR="00A54E86" w:rsidRPr="006352A5" w:rsidRDefault="00A54E86" w:rsidP="00AD511C">
            <w:pPr>
              <w:tabs>
                <w:tab w:val="right" w:pos="10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159204C4" w14:textId="2F79D8F2" w:rsidR="00A54E86" w:rsidRPr="006352A5" w:rsidRDefault="00A54E86" w:rsidP="00F75AEE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86" w:rsidRPr="00D515DE" w14:paraId="471C0956" w14:textId="77777777" w:rsidTr="003E46F8">
        <w:trPr>
          <w:trHeight w:val="276"/>
        </w:trPr>
        <w:tc>
          <w:tcPr>
            <w:tcW w:w="5495" w:type="dxa"/>
          </w:tcPr>
          <w:p w14:paraId="1FD9262E" w14:textId="588D6772" w:rsidR="00A54E86" w:rsidRDefault="00A54E86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кількість  культурно-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мистецьких 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689A6E47" w14:textId="17CEB209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83">
              <w:t>23</w:t>
            </w:r>
          </w:p>
        </w:tc>
        <w:tc>
          <w:tcPr>
            <w:tcW w:w="1985" w:type="dxa"/>
          </w:tcPr>
          <w:p w14:paraId="07858325" w14:textId="4D9F0A7E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0">
              <w:t>23</w:t>
            </w:r>
          </w:p>
        </w:tc>
        <w:tc>
          <w:tcPr>
            <w:tcW w:w="1842" w:type="dxa"/>
          </w:tcPr>
          <w:p w14:paraId="2804E4C1" w14:textId="1AA2E83B" w:rsidR="00A54E86" w:rsidRPr="006352A5" w:rsidRDefault="001C20DE" w:rsidP="00AD511C">
            <w:pPr>
              <w:tabs>
                <w:tab w:val="right" w:pos="10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EC8906F" w14:textId="76B3CF3C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F59E7BC" w14:textId="7084978C" w:rsidR="00A54E86" w:rsidRPr="006352A5" w:rsidRDefault="00A54E86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86" w:rsidRPr="00D515DE" w14:paraId="77993942" w14:textId="77777777" w:rsidTr="003E46F8">
        <w:trPr>
          <w:trHeight w:val="276"/>
        </w:trPr>
        <w:tc>
          <w:tcPr>
            <w:tcW w:w="5495" w:type="dxa"/>
          </w:tcPr>
          <w:p w14:paraId="2D5382F5" w14:textId="618149A1" w:rsidR="00A54E86" w:rsidRDefault="00A54E86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кількість заходів, спря</w:t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мованих на реалізацію місцевих програм 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звитку туризму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77D3CBBD" w14:textId="6F90BC10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83">
              <w:t>16</w:t>
            </w:r>
          </w:p>
        </w:tc>
        <w:tc>
          <w:tcPr>
            <w:tcW w:w="1985" w:type="dxa"/>
          </w:tcPr>
          <w:p w14:paraId="133C1097" w14:textId="696262A1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0">
              <w:t>11</w:t>
            </w:r>
          </w:p>
        </w:tc>
        <w:tc>
          <w:tcPr>
            <w:tcW w:w="1842" w:type="dxa"/>
          </w:tcPr>
          <w:p w14:paraId="02553F4F" w14:textId="6B222CA7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14:paraId="1B6A73FF" w14:textId="1917E640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DF0BD40" w14:textId="29B6DBAF" w:rsidR="00A54E86" w:rsidRPr="006352A5" w:rsidRDefault="00A54E86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86" w:rsidRPr="00D515DE" w14:paraId="2D74747A" w14:textId="77777777" w:rsidTr="003E46F8">
        <w:trPr>
          <w:trHeight w:val="276"/>
        </w:trPr>
        <w:tc>
          <w:tcPr>
            <w:tcW w:w="5495" w:type="dxa"/>
          </w:tcPr>
          <w:p w14:paraId="4F5CABF9" w14:textId="5B9119DB" w:rsidR="00A54E86" w:rsidRPr="003E46F8" w:rsidRDefault="00A54E86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витрати на реалізацію одного культурно-мистецького заходу мі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сцевого значення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313E506A" w14:textId="1E8BA5E1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83">
              <w:t>20,5</w:t>
            </w:r>
          </w:p>
        </w:tc>
        <w:tc>
          <w:tcPr>
            <w:tcW w:w="1985" w:type="dxa"/>
          </w:tcPr>
          <w:p w14:paraId="3E9FCDFF" w14:textId="7E6EB90A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0">
              <w:t>1,4</w:t>
            </w:r>
          </w:p>
        </w:tc>
        <w:tc>
          <w:tcPr>
            <w:tcW w:w="1842" w:type="dxa"/>
          </w:tcPr>
          <w:p w14:paraId="13AE8129" w14:textId="44E8E829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289DCD59" w14:textId="361F4E9A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2268" w:type="dxa"/>
          </w:tcPr>
          <w:p w14:paraId="48DBA5CD" w14:textId="67168BEF" w:rsidR="00A54E86" w:rsidRPr="006352A5" w:rsidRDefault="00A54E86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E86" w:rsidRPr="00D515DE" w14:paraId="61D87CF2" w14:textId="77777777" w:rsidTr="003E46F8">
        <w:trPr>
          <w:trHeight w:val="276"/>
        </w:trPr>
        <w:tc>
          <w:tcPr>
            <w:tcW w:w="5495" w:type="dxa"/>
          </w:tcPr>
          <w:p w14:paraId="72E4E431" w14:textId="7DAC7CCE" w:rsidR="00A54E86" w:rsidRPr="003E46F8" w:rsidRDefault="00A54E86" w:rsidP="002E20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витрати на реалізацію одного заходу прог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рами розвитку туризм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  <w:r w:rsidRPr="003E46F8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ab/>
            </w:r>
          </w:p>
        </w:tc>
        <w:tc>
          <w:tcPr>
            <w:tcW w:w="2126" w:type="dxa"/>
          </w:tcPr>
          <w:p w14:paraId="52131DC4" w14:textId="6E676A26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883">
              <w:t>20,8</w:t>
            </w:r>
          </w:p>
        </w:tc>
        <w:tc>
          <w:tcPr>
            <w:tcW w:w="1985" w:type="dxa"/>
          </w:tcPr>
          <w:p w14:paraId="4269CCAF" w14:textId="78BDACD1" w:rsidR="00A54E86" w:rsidRPr="006352A5" w:rsidRDefault="00A54E86" w:rsidP="00A54E86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B0">
              <w:t>0,3</w:t>
            </w:r>
          </w:p>
        </w:tc>
        <w:tc>
          <w:tcPr>
            <w:tcW w:w="1842" w:type="dxa"/>
          </w:tcPr>
          <w:p w14:paraId="6FDE1F4D" w14:textId="6A173E63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85" w:type="dxa"/>
          </w:tcPr>
          <w:p w14:paraId="3763C2FC" w14:textId="18C15101" w:rsidR="00A54E86" w:rsidRPr="006352A5" w:rsidRDefault="001C20DE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93C1AB0" w14:textId="670334FA" w:rsidR="00A54E86" w:rsidRPr="006352A5" w:rsidRDefault="00A54E86" w:rsidP="002E203D">
            <w:pPr>
              <w:tabs>
                <w:tab w:val="right" w:pos="10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03D" w:rsidRPr="00D515DE" w14:paraId="7CDC287B" w14:textId="77777777" w:rsidTr="002E203D">
        <w:trPr>
          <w:trHeight w:val="276"/>
        </w:trPr>
        <w:tc>
          <w:tcPr>
            <w:tcW w:w="15701" w:type="dxa"/>
            <w:gridSpan w:val="6"/>
          </w:tcPr>
          <w:p w14:paraId="724C86CC" w14:textId="2C73F51D" w:rsidR="002E203D" w:rsidRPr="00FA34BF" w:rsidRDefault="002E203D" w:rsidP="004A0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5DE">
              <w:rPr>
                <w:rFonts w:ascii="Times New Roman" w:hAnsi="Times New Roman" w:cs="Times New Roman"/>
                <w:b/>
                <w:sz w:val="24"/>
                <w:szCs w:val="24"/>
              </w:rPr>
              <w:t>Висновки про досягнення цілі</w:t>
            </w:r>
            <w:r w:rsidRPr="00D515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A0BA6">
              <w:rPr>
                <w:rFonts w:ascii="Times New Roman" w:hAnsi="Times New Roman" w:cs="Times New Roman"/>
                <w:sz w:val="24"/>
                <w:szCs w:val="24"/>
              </w:rPr>
              <w:t xml:space="preserve">В умовах воєнного стану проведення масових заходів </w:t>
            </w:r>
            <w:r w:rsidR="000664B4">
              <w:rPr>
                <w:rFonts w:ascii="Times New Roman" w:hAnsi="Times New Roman" w:cs="Times New Roman"/>
                <w:sz w:val="24"/>
                <w:szCs w:val="24"/>
              </w:rPr>
              <w:t>було заборонено, тому склалась значна економія коштів на проведен</w:t>
            </w:r>
            <w:r w:rsidR="001C20DE">
              <w:rPr>
                <w:rFonts w:ascii="Times New Roman" w:hAnsi="Times New Roman" w:cs="Times New Roman"/>
                <w:sz w:val="24"/>
                <w:szCs w:val="24"/>
              </w:rPr>
              <w:t>ня культурно-мистецьких заходів, заходи спрямовані на розвиток культури не проводились взагалі.</w:t>
            </w:r>
            <w:r w:rsidR="000664B4">
              <w:t xml:space="preserve"> </w:t>
            </w:r>
            <w:r w:rsidR="000664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4B4" w:rsidRPr="000664B4">
              <w:rPr>
                <w:rFonts w:ascii="Times New Roman" w:hAnsi="Times New Roman" w:cs="Times New Roman"/>
                <w:sz w:val="24"/>
                <w:szCs w:val="24"/>
              </w:rPr>
              <w:t>дійснювалися заходи, що  відповідають  затвердженим паспортом  меті, завданням та напрямам використання бюджетних коштів для досягнення цілі державної політики  у створенні умов для безпечної життєдіяльності людини.</w:t>
            </w:r>
          </w:p>
        </w:tc>
      </w:tr>
    </w:tbl>
    <w:p w14:paraId="4200E8C7" w14:textId="77777777" w:rsidR="001E46C8" w:rsidRPr="00FA34BF" w:rsidRDefault="001E46C8" w:rsidP="001E46C8">
      <w:pPr>
        <w:tabs>
          <w:tab w:val="right" w:pos="10065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37EEE213" w14:textId="77777777" w:rsidR="001E46C8" w:rsidRPr="00FA34BF" w:rsidRDefault="001E46C8" w:rsidP="001E46C8">
      <w:pPr>
        <w:tabs>
          <w:tab w:val="right" w:pos="10065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1B45D34F" w14:textId="77777777" w:rsidR="005D7BF3" w:rsidRPr="00FA34BF" w:rsidRDefault="005D7BF3" w:rsidP="005D7BF3">
      <w:pPr>
        <w:tabs>
          <w:tab w:val="right" w:pos="10065"/>
        </w:tabs>
        <w:spacing w:after="120" w:line="240" w:lineRule="auto"/>
        <w:ind w:left="142"/>
        <w:jc w:val="both"/>
        <w:rPr>
          <w:rFonts w:eastAsiaTheme="minorEastAsia"/>
        </w:rPr>
      </w:pPr>
    </w:p>
    <w:p w14:paraId="5B1830E2" w14:textId="77777777" w:rsidR="005D7BF3" w:rsidRPr="00D515DE" w:rsidRDefault="005D7BF3" w:rsidP="005D7BF3">
      <w:pPr>
        <w:tabs>
          <w:tab w:val="right" w:pos="10065"/>
        </w:tabs>
        <w:spacing w:after="120" w:line="240" w:lineRule="auto"/>
        <w:ind w:left="142"/>
        <w:jc w:val="both"/>
        <w:rPr>
          <w:rFonts w:ascii="Times New Roman" w:eastAsiaTheme="minorEastAsia" w:hAnsi="Times New Roman" w:cs="Times New Roman"/>
        </w:rPr>
      </w:pPr>
    </w:p>
    <w:p w14:paraId="2C73B1B7" w14:textId="77777777" w:rsidR="005D7BF3" w:rsidRPr="00D515DE" w:rsidRDefault="005D7BF3" w:rsidP="005D7BF3">
      <w:pPr>
        <w:rPr>
          <w:rFonts w:eastAsiaTheme="minorEastAsia"/>
        </w:rPr>
      </w:pPr>
    </w:p>
    <w:p w14:paraId="7A72CD43" w14:textId="77777777" w:rsidR="005D7BF3" w:rsidRDefault="005D7BF3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788E7" w14:textId="655DE1B7" w:rsidR="00AD00C2" w:rsidRDefault="00303AF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відділу                                                       Ю.ВОРОБЕЙ</w:t>
      </w:r>
    </w:p>
    <w:sectPr w:rsidR="00AD00C2" w:rsidSect="00E36E1C">
      <w:pgSz w:w="16838" w:h="11906" w:orient="landscape"/>
      <w:pgMar w:top="567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5"/>
    <w:rsid w:val="000067DC"/>
    <w:rsid w:val="000074B7"/>
    <w:rsid w:val="000128AD"/>
    <w:rsid w:val="0001671B"/>
    <w:rsid w:val="0003235D"/>
    <w:rsid w:val="000356AD"/>
    <w:rsid w:val="00037819"/>
    <w:rsid w:val="00046524"/>
    <w:rsid w:val="00057E36"/>
    <w:rsid w:val="000664B4"/>
    <w:rsid w:val="000736B5"/>
    <w:rsid w:val="00073D76"/>
    <w:rsid w:val="000844F0"/>
    <w:rsid w:val="00095D7D"/>
    <w:rsid w:val="000A13F8"/>
    <w:rsid w:val="000D05CF"/>
    <w:rsid w:val="000D1B92"/>
    <w:rsid w:val="000E4B24"/>
    <w:rsid w:val="000E550A"/>
    <w:rsid w:val="000E780C"/>
    <w:rsid w:val="00112F8D"/>
    <w:rsid w:val="00114858"/>
    <w:rsid w:val="001158A9"/>
    <w:rsid w:val="0012005B"/>
    <w:rsid w:val="00120B30"/>
    <w:rsid w:val="001240E2"/>
    <w:rsid w:val="001252B3"/>
    <w:rsid w:val="001343D5"/>
    <w:rsid w:val="00140B5E"/>
    <w:rsid w:val="001452CC"/>
    <w:rsid w:val="00145C24"/>
    <w:rsid w:val="00157D03"/>
    <w:rsid w:val="00165D18"/>
    <w:rsid w:val="0017024F"/>
    <w:rsid w:val="00177E94"/>
    <w:rsid w:val="001802AF"/>
    <w:rsid w:val="00181622"/>
    <w:rsid w:val="001824A5"/>
    <w:rsid w:val="00195771"/>
    <w:rsid w:val="001A4A97"/>
    <w:rsid w:val="001C0B04"/>
    <w:rsid w:val="001C20DE"/>
    <w:rsid w:val="001C64A5"/>
    <w:rsid w:val="001D45EA"/>
    <w:rsid w:val="001D5570"/>
    <w:rsid w:val="001E46C8"/>
    <w:rsid w:val="001E5168"/>
    <w:rsid w:val="001F0CDE"/>
    <w:rsid w:val="001F0FFB"/>
    <w:rsid w:val="001F1DFE"/>
    <w:rsid w:val="001F374D"/>
    <w:rsid w:val="001F74F3"/>
    <w:rsid w:val="0020447A"/>
    <w:rsid w:val="00210C1C"/>
    <w:rsid w:val="0021374B"/>
    <w:rsid w:val="0022299E"/>
    <w:rsid w:val="00234618"/>
    <w:rsid w:val="00235F4A"/>
    <w:rsid w:val="00240642"/>
    <w:rsid w:val="002414A7"/>
    <w:rsid w:val="002448E9"/>
    <w:rsid w:val="00245527"/>
    <w:rsid w:val="002732B9"/>
    <w:rsid w:val="00283740"/>
    <w:rsid w:val="00286641"/>
    <w:rsid w:val="00294569"/>
    <w:rsid w:val="002B35B7"/>
    <w:rsid w:val="002C04BC"/>
    <w:rsid w:val="002C5FF4"/>
    <w:rsid w:val="002E203D"/>
    <w:rsid w:val="002E2E38"/>
    <w:rsid w:val="002E3A77"/>
    <w:rsid w:val="00302A20"/>
    <w:rsid w:val="003036B8"/>
    <w:rsid w:val="00303AFE"/>
    <w:rsid w:val="00312D8F"/>
    <w:rsid w:val="00316922"/>
    <w:rsid w:val="00326FF0"/>
    <w:rsid w:val="00332897"/>
    <w:rsid w:val="0034184C"/>
    <w:rsid w:val="00343EE1"/>
    <w:rsid w:val="00345A69"/>
    <w:rsid w:val="00361A00"/>
    <w:rsid w:val="003647CA"/>
    <w:rsid w:val="0037579A"/>
    <w:rsid w:val="00377466"/>
    <w:rsid w:val="0038201C"/>
    <w:rsid w:val="00391231"/>
    <w:rsid w:val="003A1D7B"/>
    <w:rsid w:val="003B2213"/>
    <w:rsid w:val="003B3350"/>
    <w:rsid w:val="003B3FBB"/>
    <w:rsid w:val="003D4D5C"/>
    <w:rsid w:val="003D7CB6"/>
    <w:rsid w:val="003E2873"/>
    <w:rsid w:val="003E46F8"/>
    <w:rsid w:val="003F1501"/>
    <w:rsid w:val="00427E5F"/>
    <w:rsid w:val="004457F5"/>
    <w:rsid w:val="00455B15"/>
    <w:rsid w:val="00456504"/>
    <w:rsid w:val="004568A2"/>
    <w:rsid w:val="00457533"/>
    <w:rsid w:val="00464227"/>
    <w:rsid w:val="0046478E"/>
    <w:rsid w:val="00464C60"/>
    <w:rsid w:val="0047061C"/>
    <w:rsid w:val="004A0BA6"/>
    <w:rsid w:val="004A6356"/>
    <w:rsid w:val="004B13C0"/>
    <w:rsid w:val="004B2796"/>
    <w:rsid w:val="004D3F69"/>
    <w:rsid w:val="004D7F89"/>
    <w:rsid w:val="004E4988"/>
    <w:rsid w:val="005060FD"/>
    <w:rsid w:val="005229F5"/>
    <w:rsid w:val="00522B70"/>
    <w:rsid w:val="005253AF"/>
    <w:rsid w:val="00527947"/>
    <w:rsid w:val="00537785"/>
    <w:rsid w:val="00541331"/>
    <w:rsid w:val="0054555C"/>
    <w:rsid w:val="005561B4"/>
    <w:rsid w:val="00566BD1"/>
    <w:rsid w:val="00570BAD"/>
    <w:rsid w:val="00595E50"/>
    <w:rsid w:val="005972D0"/>
    <w:rsid w:val="005B15CA"/>
    <w:rsid w:val="005C0909"/>
    <w:rsid w:val="005C758D"/>
    <w:rsid w:val="005D2016"/>
    <w:rsid w:val="005D2607"/>
    <w:rsid w:val="005D3A15"/>
    <w:rsid w:val="005D64B4"/>
    <w:rsid w:val="005D7BF3"/>
    <w:rsid w:val="005E2553"/>
    <w:rsid w:val="005F65F0"/>
    <w:rsid w:val="006009AA"/>
    <w:rsid w:val="00604CFA"/>
    <w:rsid w:val="00612183"/>
    <w:rsid w:val="00617B00"/>
    <w:rsid w:val="00617E4C"/>
    <w:rsid w:val="006201E1"/>
    <w:rsid w:val="00623DB8"/>
    <w:rsid w:val="00624273"/>
    <w:rsid w:val="006248AF"/>
    <w:rsid w:val="006352A5"/>
    <w:rsid w:val="00645ABE"/>
    <w:rsid w:val="00657AC9"/>
    <w:rsid w:val="00662604"/>
    <w:rsid w:val="00662C77"/>
    <w:rsid w:val="00671873"/>
    <w:rsid w:val="0067460C"/>
    <w:rsid w:val="00676829"/>
    <w:rsid w:val="00692EE1"/>
    <w:rsid w:val="006931EA"/>
    <w:rsid w:val="006A4D4A"/>
    <w:rsid w:val="006C182B"/>
    <w:rsid w:val="006C527A"/>
    <w:rsid w:val="006D36AF"/>
    <w:rsid w:val="006D79C0"/>
    <w:rsid w:val="006E37BF"/>
    <w:rsid w:val="006F21A6"/>
    <w:rsid w:val="006F6B9D"/>
    <w:rsid w:val="00701DB6"/>
    <w:rsid w:val="00707280"/>
    <w:rsid w:val="0071066A"/>
    <w:rsid w:val="007259A0"/>
    <w:rsid w:val="00732515"/>
    <w:rsid w:val="00735E43"/>
    <w:rsid w:val="007369C3"/>
    <w:rsid w:val="0074157A"/>
    <w:rsid w:val="00750FF3"/>
    <w:rsid w:val="00753B24"/>
    <w:rsid w:val="0075652D"/>
    <w:rsid w:val="00763567"/>
    <w:rsid w:val="0078153A"/>
    <w:rsid w:val="00796F8F"/>
    <w:rsid w:val="007B010C"/>
    <w:rsid w:val="007C06FE"/>
    <w:rsid w:val="007C2931"/>
    <w:rsid w:val="007C352F"/>
    <w:rsid w:val="007D185F"/>
    <w:rsid w:val="007D4734"/>
    <w:rsid w:val="00800D9B"/>
    <w:rsid w:val="00834330"/>
    <w:rsid w:val="00847A48"/>
    <w:rsid w:val="0085635B"/>
    <w:rsid w:val="0085759A"/>
    <w:rsid w:val="008701ED"/>
    <w:rsid w:val="00876579"/>
    <w:rsid w:val="008830C3"/>
    <w:rsid w:val="008865B6"/>
    <w:rsid w:val="00893E2E"/>
    <w:rsid w:val="00895182"/>
    <w:rsid w:val="0089583B"/>
    <w:rsid w:val="008A1B68"/>
    <w:rsid w:val="008A46D9"/>
    <w:rsid w:val="008A5109"/>
    <w:rsid w:val="008B37EA"/>
    <w:rsid w:val="008C15FA"/>
    <w:rsid w:val="008C2F56"/>
    <w:rsid w:val="008D3D82"/>
    <w:rsid w:val="008E60C7"/>
    <w:rsid w:val="008E6161"/>
    <w:rsid w:val="008F2D0D"/>
    <w:rsid w:val="008F70D7"/>
    <w:rsid w:val="00900221"/>
    <w:rsid w:val="0092116C"/>
    <w:rsid w:val="00922F78"/>
    <w:rsid w:val="0092358B"/>
    <w:rsid w:val="00931FE2"/>
    <w:rsid w:val="0094168C"/>
    <w:rsid w:val="00941A8E"/>
    <w:rsid w:val="00941E6E"/>
    <w:rsid w:val="009434E2"/>
    <w:rsid w:val="00951591"/>
    <w:rsid w:val="009562A2"/>
    <w:rsid w:val="009732EB"/>
    <w:rsid w:val="00974401"/>
    <w:rsid w:val="009800B3"/>
    <w:rsid w:val="0098777D"/>
    <w:rsid w:val="00987AED"/>
    <w:rsid w:val="009914DA"/>
    <w:rsid w:val="009C6CC0"/>
    <w:rsid w:val="009C7C93"/>
    <w:rsid w:val="009E2002"/>
    <w:rsid w:val="00A03747"/>
    <w:rsid w:val="00A052AB"/>
    <w:rsid w:val="00A05741"/>
    <w:rsid w:val="00A05FB8"/>
    <w:rsid w:val="00A07420"/>
    <w:rsid w:val="00A15811"/>
    <w:rsid w:val="00A35CF6"/>
    <w:rsid w:val="00A45685"/>
    <w:rsid w:val="00A52C51"/>
    <w:rsid w:val="00A54E86"/>
    <w:rsid w:val="00A904D7"/>
    <w:rsid w:val="00AA5096"/>
    <w:rsid w:val="00AB5545"/>
    <w:rsid w:val="00AC07D4"/>
    <w:rsid w:val="00AC17FC"/>
    <w:rsid w:val="00AC330D"/>
    <w:rsid w:val="00AC5F52"/>
    <w:rsid w:val="00AD00C2"/>
    <w:rsid w:val="00AD511C"/>
    <w:rsid w:val="00AE60FA"/>
    <w:rsid w:val="00AE6181"/>
    <w:rsid w:val="00AE70C9"/>
    <w:rsid w:val="00B07525"/>
    <w:rsid w:val="00B07C94"/>
    <w:rsid w:val="00B136FF"/>
    <w:rsid w:val="00B15280"/>
    <w:rsid w:val="00B230B2"/>
    <w:rsid w:val="00B2490C"/>
    <w:rsid w:val="00B33888"/>
    <w:rsid w:val="00B43B6E"/>
    <w:rsid w:val="00B53BC4"/>
    <w:rsid w:val="00B701E9"/>
    <w:rsid w:val="00B8785F"/>
    <w:rsid w:val="00B909DD"/>
    <w:rsid w:val="00B94D58"/>
    <w:rsid w:val="00BA77D5"/>
    <w:rsid w:val="00BB237A"/>
    <w:rsid w:val="00BC5AD3"/>
    <w:rsid w:val="00BC6DEF"/>
    <w:rsid w:val="00BD407F"/>
    <w:rsid w:val="00BE60C3"/>
    <w:rsid w:val="00C07AC0"/>
    <w:rsid w:val="00C11F53"/>
    <w:rsid w:val="00C30CB6"/>
    <w:rsid w:val="00C318F5"/>
    <w:rsid w:val="00C33C57"/>
    <w:rsid w:val="00C402A9"/>
    <w:rsid w:val="00C5037A"/>
    <w:rsid w:val="00C61E71"/>
    <w:rsid w:val="00C70BB9"/>
    <w:rsid w:val="00C82F10"/>
    <w:rsid w:val="00C831E7"/>
    <w:rsid w:val="00C83D4F"/>
    <w:rsid w:val="00C95A21"/>
    <w:rsid w:val="00C97153"/>
    <w:rsid w:val="00CA386C"/>
    <w:rsid w:val="00CC67AD"/>
    <w:rsid w:val="00CD335A"/>
    <w:rsid w:val="00CF3973"/>
    <w:rsid w:val="00D1040D"/>
    <w:rsid w:val="00D13FFB"/>
    <w:rsid w:val="00D23B07"/>
    <w:rsid w:val="00D41A8D"/>
    <w:rsid w:val="00D438BF"/>
    <w:rsid w:val="00D515DE"/>
    <w:rsid w:val="00D54FED"/>
    <w:rsid w:val="00D720AF"/>
    <w:rsid w:val="00D772D1"/>
    <w:rsid w:val="00D82C8E"/>
    <w:rsid w:val="00D83056"/>
    <w:rsid w:val="00DA3E04"/>
    <w:rsid w:val="00DA57AE"/>
    <w:rsid w:val="00DB0034"/>
    <w:rsid w:val="00DC0B63"/>
    <w:rsid w:val="00DC33A0"/>
    <w:rsid w:val="00DC7A12"/>
    <w:rsid w:val="00DD1F03"/>
    <w:rsid w:val="00DD61DB"/>
    <w:rsid w:val="00DE07A6"/>
    <w:rsid w:val="00DF7060"/>
    <w:rsid w:val="00E016F3"/>
    <w:rsid w:val="00E033B6"/>
    <w:rsid w:val="00E0419F"/>
    <w:rsid w:val="00E25C71"/>
    <w:rsid w:val="00E32810"/>
    <w:rsid w:val="00E33AEC"/>
    <w:rsid w:val="00E36E1C"/>
    <w:rsid w:val="00E41E74"/>
    <w:rsid w:val="00E63346"/>
    <w:rsid w:val="00E65F3C"/>
    <w:rsid w:val="00E71CA1"/>
    <w:rsid w:val="00E77725"/>
    <w:rsid w:val="00EA6241"/>
    <w:rsid w:val="00EB6EAF"/>
    <w:rsid w:val="00ED2E41"/>
    <w:rsid w:val="00ED749C"/>
    <w:rsid w:val="00EF0DA6"/>
    <w:rsid w:val="00EF22D5"/>
    <w:rsid w:val="00EF4F96"/>
    <w:rsid w:val="00F07167"/>
    <w:rsid w:val="00F1050F"/>
    <w:rsid w:val="00F1279B"/>
    <w:rsid w:val="00F2258A"/>
    <w:rsid w:val="00F23792"/>
    <w:rsid w:val="00F273EE"/>
    <w:rsid w:val="00F40C74"/>
    <w:rsid w:val="00F54EAA"/>
    <w:rsid w:val="00F65ADD"/>
    <w:rsid w:val="00F7355F"/>
    <w:rsid w:val="00F75AEE"/>
    <w:rsid w:val="00F82A35"/>
    <w:rsid w:val="00F91EC8"/>
    <w:rsid w:val="00F933ED"/>
    <w:rsid w:val="00FA2D12"/>
    <w:rsid w:val="00FA34BF"/>
    <w:rsid w:val="00FB319E"/>
    <w:rsid w:val="00FB7566"/>
    <w:rsid w:val="00FC69F8"/>
    <w:rsid w:val="00FC7545"/>
    <w:rsid w:val="00FD5E81"/>
    <w:rsid w:val="00FE1F8F"/>
    <w:rsid w:val="00FE461F"/>
    <w:rsid w:val="00FF0700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0FED-C977-4D3E-BEA8-4414A2B8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4884</Words>
  <Characters>2785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1</cp:lastModifiedBy>
  <cp:revision>11</cp:revision>
  <cp:lastPrinted>2024-07-12T09:25:00Z</cp:lastPrinted>
  <dcterms:created xsi:type="dcterms:W3CDTF">2024-02-19T10:02:00Z</dcterms:created>
  <dcterms:modified xsi:type="dcterms:W3CDTF">2024-07-12T09:38:00Z</dcterms:modified>
</cp:coreProperties>
</file>